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C70E97" w14:textId="4EABDCB4" w:rsidR="00302108" w:rsidRDefault="00EE2EFC" w:rsidP="00302108">
      <w:pPr>
        <w:pBdr>
          <w:top w:val="single" w:sz="4" w:space="5" w:color="595959" w:themeColor="text1" w:themeTint="A6"/>
          <w:left w:val="single" w:sz="4" w:space="0" w:color="595959" w:themeColor="text1" w:themeTint="A6"/>
          <w:bottom w:val="single" w:sz="4" w:space="5" w:color="595959" w:themeColor="text1" w:themeTint="A6"/>
          <w:right w:val="single" w:sz="4" w:space="4" w:color="595959" w:themeColor="text1" w:themeTint="A6"/>
        </w:pBdr>
        <w:jc w:val="center"/>
        <w:rPr>
          <w:rFonts w:ascii="Calibri Light" w:hAnsi="Calibri Light" w:cs="Calibri Light"/>
          <w:b/>
          <w:sz w:val="42"/>
          <w:szCs w:val="42"/>
        </w:rPr>
      </w:pPr>
      <w:r>
        <w:rPr>
          <w:rFonts w:ascii="Calibri Light" w:hAnsi="Calibri Light" w:cs="Calibri Light"/>
          <w:b/>
          <w:sz w:val="42"/>
          <w:szCs w:val="42"/>
        </w:rPr>
        <w:t>CE1D 2023</w:t>
      </w:r>
    </w:p>
    <w:p w14:paraId="7E588E43" w14:textId="7E90868D" w:rsidR="00302108" w:rsidRDefault="00302108" w:rsidP="00302108">
      <w:pPr>
        <w:pBdr>
          <w:top w:val="single" w:sz="4" w:space="5" w:color="595959" w:themeColor="text1" w:themeTint="A6"/>
          <w:left w:val="single" w:sz="4" w:space="0" w:color="595959" w:themeColor="text1" w:themeTint="A6"/>
          <w:bottom w:val="single" w:sz="4" w:space="5" w:color="595959" w:themeColor="text1" w:themeTint="A6"/>
          <w:right w:val="single" w:sz="4" w:space="4" w:color="595959" w:themeColor="text1" w:themeTint="A6"/>
        </w:pBdr>
        <w:jc w:val="center"/>
        <w:rPr>
          <w:rFonts w:ascii="Calibri Light" w:hAnsi="Calibri Light" w:cs="Calibri Light"/>
          <w:sz w:val="30"/>
          <w:szCs w:val="30"/>
        </w:rPr>
      </w:pPr>
      <w:r>
        <w:rPr>
          <w:rFonts w:ascii="Calibri Light" w:hAnsi="Calibri Light" w:cs="Calibri Light"/>
          <w:sz w:val="30"/>
          <w:szCs w:val="30"/>
        </w:rPr>
        <w:t xml:space="preserve">Fiche d’information pour les enseignants de </w:t>
      </w:r>
      <w:r w:rsidR="00FF25BB">
        <w:rPr>
          <w:rFonts w:ascii="Calibri Light" w:hAnsi="Calibri Light" w:cs="Calibri Light"/>
          <w:sz w:val="30"/>
          <w:szCs w:val="30"/>
        </w:rPr>
        <w:t>langues modernes</w:t>
      </w:r>
      <w:r>
        <w:rPr>
          <w:rFonts w:ascii="Calibri Light" w:hAnsi="Calibri Light" w:cs="Calibri Light"/>
          <w:sz w:val="30"/>
          <w:szCs w:val="30"/>
        </w:rPr>
        <w:t xml:space="preserve"> </w:t>
      </w:r>
    </w:p>
    <w:p w14:paraId="6BE50EA5" w14:textId="77777777" w:rsidR="00FC21C6" w:rsidRDefault="00FC21C6" w:rsidP="001929D5">
      <w:pPr>
        <w:rPr>
          <w:lang w:val="fr-BE"/>
        </w:rPr>
      </w:pPr>
    </w:p>
    <w:p w14:paraId="66D3F183" w14:textId="51D3FE8C" w:rsidR="00FC21C6" w:rsidRPr="0085081A" w:rsidRDefault="001929D5" w:rsidP="0085081A">
      <w:pPr>
        <w:rPr>
          <w:lang w:val="fr-BE"/>
        </w:rPr>
      </w:pPr>
      <w:r>
        <w:rPr>
          <w:lang w:val="fr-BE"/>
        </w:rPr>
        <w:t xml:space="preserve">Les informations qui suivent sont extraites de la circulaire relative à l’organisation des épreuves externes menant à l’octroi du CE1D et du CESS. Vous pouvez retrouver la circulaire dans son intégralité sur </w:t>
      </w:r>
      <w:hyperlink r:id="rId8" w:history="1">
        <w:r w:rsidR="00E94104" w:rsidRPr="00BD59BB">
          <w:rPr>
            <w:rStyle w:val="Lienhypertexte"/>
            <w:lang w:val="fr-BE"/>
          </w:rPr>
          <w:t>www.enseignement.be/ce1d</w:t>
        </w:r>
      </w:hyperlink>
      <w:r>
        <w:rPr>
          <w:lang w:val="fr-BE"/>
        </w:rPr>
        <w:t>, section « cadre légal ».</w:t>
      </w:r>
    </w:p>
    <w:p w14:paraId="2364A9E8" w14:textId="22110D87" w:rsidR="001929D5" w:rsidRDefault="001278C7" w:rsidP="009F515B">
      <w:pPr>
        <w:pStyle w:val="Titre1"/>
        <w:rPr>
          <w:lang w:val="fr-BE"/>
        </w:rPr>
      </w:pPr>
      <w:r>
        <w:rPr>
          <w:lang w:val="fr-BE"/>
        </w:rPr>
        <w:t>Planning</w:t>
      </w:r>
    </w:p>
    <w:tbl>
      <w:tblPr>
        <w:tblStyle w:val="Grilledutableau"/>
        <w:tblW w:w="4997" w:type="pct"/>
        <w:tblInd w:w="5" w:type="dxa"/>
        <w:tblLook w:val="04A0" w:firstRow="1" w:lastRow="0" w:firstColumn="1" w:lastColumn="0" w:noHBand="0" w:noVBand="1"/>
      </w:tblPr>
      <w:tblGrid>
        <w:gridCol w:w="1038"/>
        <w:gridCol w:w="910"/>
        <w:gridCol w:w="2017"/>
        <w:gridCol w:w="1771"/>
        <w:gridCol w:w="1765"/>
        <w:gridCol w:w="2178"/>
      </w:tblGrid>
      <w:tr w:rsidR="0085081A" w14:paraId="38D314F1" w14:textId="77777777" w:rsidTr="0013234A">
        <w:trPr>
          <w:cantSplit/>
          <w:trHeight w:val="20"/>
        </w:trPr>
        <w:tc>
          <w:tcPr>
            <w:tcW w:w="1006" w:type="pct"/>
            <w:gridSpan w:val="2"/>
            <w:tcBorders>
              <w:top w:val="nil"/>
              <w:left w:val="nil"/>
            </w:tcBorders>
          </w:tcPr>
          <w:p w14:paraId="670046A0" w14:textId="77777777" w:rsidR="0085081A" w:rsidRDefault="0085081A" w:rsidP="00873FA6">
            <w:pPr>
              <w:keepLines/>
              <w:rPr>
                <w:sz w:val="20"/>
                <w:lang w:val="fr-BE"/>
              </w:rPr>
            </w:pPr>
          </w:p>
        </w:tc>
        <w:tc>
          <w:tcPr>
            <w:tcW w:w="1042" w:type="pct"/>
            <w:shd w:val="clear" w:color="auto" w:fill="808080" w:themeFill="background1" w:themeFillShade="80"/>
            <w:vAlign w:val="center"/>
          </w:tcPr>
          <w:p w14:paraId="10A24A36" w14:textId="77777777" w:rsidR="0085081A" w:rsidRDefault="0085081A" w:rsidP="00873FA6">
            <w:pPr>
              <w:keepLines/>
              <w:jc w:val="center"/>
              <w:rPr>
                <w:b/>
                <w:color w:val="FFFFFF" w:themeColor="background1"/>
                <w:sz w:val="20"/>
                <w:lang w:val="fr-BE"/>
              </w:rPr>
            </w:pPr>
            <w:r>
              <w:rPr>
                <w:b/>
                <w:color w:val="FFFFFF" w:themeColor="background1"/>
                <w:sz w:val="20"/>
                <w:lang w:val="fr-BE"/>
              </w:rPr>
              <w:t>Vendredi 23/06</w:t>
            </w:r>
          </w:p>
        </w:tc>
        <w:tc>
          <w:tcPr>
            <w:tcW w:w="915" w:type="pct"/>
            <w:shd w:val="clear" w:color="auto" w:fill="808080" w:themeFill="background1" w:themeFillShade="80"/>
            <w:vAlign w:val="center"/>
          </w:tcPr>
          <w:p w14:paraId="3D05A42D" w14:textId="77777777" w:rsidR="0085081A" w:rsidRDefault="0085081A" w:rsidP="00873FA6">
            <w:pPr>
              <w:keepLines/>
              <w:jc w:val="center"/>
              <w:rPr>
                <w:b/>
                <w:color w:val="FFFFFF" w:themeColor="background1"/>
                <w:sz w:val="20"/>
                <w:lang w:val="fr-BE"/>
              </w:rPr>
            </w:pPr>
            <w:r>
              <w:rPr>
                <w:b/>
                <w:color w:val="FFFFFF" w:themeColor="background1"/>
                <w:sz w:val="20"/>
                <w:lang w:val="fr-BE"/>
              </w:rPr>
              <w:t>Lundi 26/06</w:t>
            </w:r>
          </w:p>
        </w:tc>
        <w:tc>
          <w:tcPr>
            <w:tcW w:w="912" w:type="pct"/>
            <w:shd w:val="clear" w:color="auto" w:fill="808080" w:themeFill="background1" w:themeFillShade="80"/>
            <w:vAlign w:val="center"/>
          </w:tcPr>
          <w:p w14:paraId="1C7832C8" w14:textId="77777777" w:rsidR="0085081A" w:rsidRDefault="0085081A" w:rsidP="00873FA6">
            <w:pPr>
              <w:keepLines/>
              <w:jc w:val="center"/>
              <w:rPr>
                <w:b/>
                <w:color w:val="FFFFFF" w:themeColor="background1"/>
                <w:sz w:val="20"/>
                <w:lang w:val="fr-BE"/>
              </w:rPr>
            </w:pPr>
            <w:r>
              <w:rPr>
                <w:b/>
                <w:color w:val="FFFFFF" w:themeColor="background1"/>
                <w:sz w:val="20"/>
                <w:lang w:val="fr-BE"/>
              </w:rPr>
              <w:t>Mardi 27/06</w:t>
            </w:r>
          </w:p>
        </w:tc>
        <w:tc>
          <w:tcPr>
            <w:tcW w:w="1125" w:type="pct"/>
            <w:shd w:val="clear" w:color="auto" w:fill="808080" w:themeFill="background1" w:themeFillShade="80"/>
            <w:vAlign w:val="center"/>
          </w:tcPr>
          <w:p w14:paraId="4A40F3BA" w14:textId="77777777" w:rsidR="0085081A" w:rsidRDefault="0085081A" w:rsidP="00873FA6">
            <w:pPr>
              <w:keepLines/>
              <w:jc w:val="center"/>
              <w:rPr>
                <w:b/>
                <w:color w:val="FFFFFF" w:themeColor="background1"/>
                <w:sz w:val="20"/>
                <w:lang w:val="fr-BE"/>
              </w:rPr>
            </w:pPr>
            <w:r>
              <w:rPr>
                <w:b/>
                <w:color w:val="FFFFFF" w:themeColor="background1"/>
                <w:sz w:val="20"/>
                <w:lang w:val="fr-BE"/>
              </w:rPr>
              <w:t>Mercredi 28/06</w:t>
            </w:r>
          </w:p>
        </w:tc>
      </w:tr>
      <w:tr w:rsidR="0085081A" w14:paraId="7CA6B1F2" w14:textId="77777777" w:rsidTr="0013234A">
        <w:trPr>
          <w:cantSplit/>
          <w:trHeight w:val="20"/>
        </w:trPr>
        <w:tc>
          <w:tcPr>
            <w:tcW w:w="536" w:type="pct"/>
            <w:vMerge w:val="restart"/>
            <w:vAlign w:val="center"/>
          </w:tcPr>
          <w:p w14:paraId="14D72A62" w14:textId="77777777" w:rsidR="0085081A" w:rsidRDefault="0085081A" w:rsidP="00873FA6">
            <w:pPr>
              <w:keepLines/>
              <w:jc w:val="center"/>
              <w:rPr>
                <w:b/>
                <w:sz w:val="20"/>
                <w:lang w:val="fr-BE"/>
              </w:rPr>
            </w:pPr>
            <w:r>
              <w:rPr>
                <w:b/>
                <w:sz w:val="20"/>
                <w:lang w:val="fr-BE"/>
              </w:rPr>
              <w:t>Matinée</w:t>
            </w:r>
          </w:p>
        </w:tc>
        <w:tc>
          <w:tcPr>
            <w:tcW w:w="470" w:type="pct"/>
            <w:vAlign w:val="center"/>
          </w:tcPr>
          <w:p w14:paraId="1D81BA5C" w14:textId="77777777" w:rsidR="0085081A" w:rsidRDefault="0085081A" w:rsidP="00873FA6">
            <w:pPr>
              <w:keepLines/>
              <w:jc w:val="center"/>
              <w:rPr>
                <w:b/>
                <w:sz w:val="20"/>
                <w:lang w:val="fr-BE"/>
              </w:rPr>
            </w:pPr>
            <w:r>
              <w:rPr>
                <w:b/>
                <w:sz w:val="20"/>
                <w:lang w:val="fr-BE"/>
              </w:rPr>
              <w:t>50 min</w:t>
            </w:r>
          </w:p>
        </w:tc>
        <w:tc>
          <w:tcPr>
            <w:tcW w:w="1042" w:type="pct"/>
            <w:vMerge w:val="restart"/>
            <w:vAlign w:val="center"/>
          </w:tcPr>
          <w:p w14:paraId="14D71D36" w14:textId="77777777" w:rsidR="0085081A" w:rsidRPr="0085081A" w:rsidRDefault="0085081A" w:rsidP="00873FA6">
            <w:pPr>
              <w:keepLines/>
              <w:jc w:val="center"/>
              <w:rPr>
                <w:b/>
                <w:sz w:val="20"/>
                <w:lang w:val="fr-BE"/>
              </w:rPr>
            </w:pPr>
            <w:r w:rsidRPr="0085081A">
              <w:rPr>
                <w:b/>
                <w:sz w:val="20"/>
                <w:lang w:val="fr-BE"/>
              </w:rPr>
              <w:t>Langues modernes</w:t>
            </w:r>
            <w:proofErr w:type="gramStart"/>
            <w:r w:rsidRPr="0085081A">
              <w:rPr>
                <w:b/>
                <w:sz w:val="20"/>
                <w:lang w:val="fr-BE"/>
              </w:rPr>
              <w:t>,</w:t>
            </w:r>
            <w:proofErr w:type="gramEnd"/>
            <w:r w:rsidRPr="0085081A">
              <w:rPr>
                <w:b/>
                <w:sz w:val="20"/>
                <w:lang w:val="fr-BE"/>
              </w:rPr>
              <w:br/>
              <w:t>partie écrite</w:t>
            </w:r>
          </w:p>
        </w:tc>
        <w:tc>
          <w:tcPr>
            <w:tcW w:w="915" w:type="pct"/>
            <w:vMerge w:val="restart"/>
            <w:vAlign w:val="center"/>
          </w:tcPr>
          <w:p w14:paraId="1B886687" w14:textId="77777777" w:rsidR="0085081A" w:rsidRPr="0085081A" w:rsidRDefault="0085081A" w:rsidP="00873FA6">
            <w:pPr>
              <w:keepLines/>
              <w:jc w:val="center"/>
              <w:rPr>
                <w:sz w:val="20"/>
                <w:lang w:val="fr-BE"/>
              </w:rPr>
            </w:pPr>
            <w:r w:rsidRPr="0085081A">
              <w:rPr>
                <w:sz w:val="20"/>
                <w:lang w:val="fr-BE"/>
              </w:rPr>
              <w:t>Mathématiques</w:t>
            </w:r>
          </w:p>
        </w:tc>
        <w:tc>
          <w:tcPr>
            <w:tcW w:w="912" w:type="pct"/>
            <w:vMerge w:val="restart"/>
            <w:vAlign w:val="center"/>
          </w:tcPr>
          <w:p w14:paraId="5AD20E93" w14:textId="77777777" w:rsidR="0085081A" w:rsidRDefault="0085081A" w:rsidP="00873FA6">
            <w:pPr>
              <w:keepLines/>
              <w:jc w:val="center"/>
              <w:rPr>
                <w:sz w:val="20"/>
                <w:lang w:val="fr-BE"/>
              </w:rPr>
            </w:pPr>
            <w:r>
              <w:rPr>
                <w:sz w:val="20"/>
                <w:lang w:val="fr-BE"/>
              </w:rPr>
              <w:t>Français</w:t>
            </w:r>
          </w:p>
        </w:tc>
        <w:tc>
          <w:tcPr>
            <w:tcW w:w="1125" w:type="pct"/>
            <w:vMerge w:val="restart"/>
            <w:vAlign w:val="center"/>
          </w:tcPr>
          <w:p w14:paraId="47860CD2" w14:textId="77777777" w:rsidR="0085081A" w:rsidRDefault="0085081A" w:rsidP="00873FA6">
            <w:pPr>
              <w:keepLines/>
              <w:jc w:val="center"/>
              <w:rPr>
                <w:sz w:val="20"/>
                <w:lang w:val="fr-BE"/>
              </w:rPr>
            </w:pPr>
            <w:r>
              <w:rPr>
                <w:sz w:val="20"/>
                <w:lang w:val="fr-BE"/>
              </w:rPr>
              <w:t>Sciences</w:t>
            </w:r>
          </w:p>
        </w:tc>
      </w:tr>
      <w:tr w:rsidR="0085081A" w14:paraId="195E5B1A" w14:textId="77777777" w:rsidTr="0013234A">
        <w:trPr>
          <w:cantSplit/>
          <w:trHeight w:val="20"/>
        </w:trPr>
        <w:tc>
          <w:tcPr>
            <w:tcW w:w="536" w:type="pct"/>
            <w:vMerge/>
          </w:tcPr>
          <w:p w14:paraId="22059311" w14:textId="77777777" w:rsidR="0085081A" w:rsidRDefault="0085081A" w:rsidP="00873FA6">
            <w:pPr>
              <w:keepLines/>
              <w:rPr>
                <w:b/>
                <w:sz w:val="20"/>
                <w:lang w:val="fr-BE"/>
              </w:rPr>
            </w:pPr>
          </w:p>
        </w:tc>
        <w:tc>
          <w:tcPr>
            <w:tcW w:w="470" w:type="pct"/>
            <w:vAlign w:val="center"/>
          </w:tcPr>
          <w:p w14:paraId="4AE7BA48" w14:textId="77777777" w:rsidR="0085081A" w:rsidRDefault="0085081A" w:rsidP="00873FA6">
            <w:pPr>
              <w:keepLines/>
              <w:jc w:val="center"/>
              <w:rPr>
                <w:b/>
                <w:sz w:val="20"/>
                <w:lang w:val="fr-BE"/>
              </w:rPr>
            </w:pPr>
            <w:r>
              <w:rPr>
                <w:b/>
                <w:sz w:val="20"/>
                <w:lang w:val="fr-BE"/>
              </w:rPr>
              <w:t>50 min</w:t>
            </w:r>
          </w:p>
        </w:tc>
        <w:tc>
          <w:tcPr>
            <w:tcW w:w="1042" w:type="pct"/>
            <w:vMerge/>
            <w:vAlign w:val="center"/>
          </w:tcPr>
          <w:p w14:paraId="36E24475" w14:textId="77777777" w:rsidR="0085081A" w:rsidRDefault="0085081A" w:rsidP="00873FA6">
            <w:pPr>
              <w:keepLines/>
              <w:jc w:val="center"/>
              <w:rPr>
                <w:sz w:val="20"/>
                <w:lang w:val="fr-BE"/>
              </w:rPr>
            </w:pPr>
          </w:p>
        </w:tc>
        <w:tc>
          <w:tcPr>
            <w:tcW w:w="915" w:type="pct"/>
            <w:vMerge/>
            <w:vAlign w:val="center"/>
          </w:tcPr>
          <w:p w14:paraId="2169105A" w14:textId="77777777" w:rsidR="0085081A" w:rsidRDefault="0085081A" w:rsidP="00873FA6">
            <w:pPr>
              <w:keepLines/>
              <w:jc w:val="center"/>
              <w:rPr>
                <w:sz w:val="20"/>
                <w:lang w:val="fr-BE"/>
              </w:rPr>
            </w:pPr>
          </w:p>
        </w:tc>
        <w:tc>
          <w:tcPr>
            <w:tcW w:w="912" w:type="pct"/>
            <w:vMerge/>
            <w:vAlign w:val="center"/>
          </w:tcPr>
          <w:p w14:paraId="56A509FC" w14:textId="77777777" w:rsidR="0085081A" w:rsidRDefault="0085081A" w:rsidP="00873FA6">
            <w:pPr>
              <w:keepLines/>
              <w:jc w:val="center"/>
              <w:rPr>
                <w:sz w:val="20"/>
                <w:lang w:val="fr-BE"/>
              </w:rPr>
            </w:pPr>
          </w:p>
        </w:tc>
        <w:tc>
          <w:tcPr>
            <w:tcW w:w="1125" w:type="pct"/>
            <w:vMerge/>
            <w:vAlign w:val="center"/>
          </w:tcPr>
          <w:p w14:paraId="147CF8B8" w14:textId="77777777" w:rsidR="0085081A" w:rsidRDefault="0085081A" w:rsidP="00873FA6">
            <w:pPr>
              <w:keepLines/>
              <w:jc w:val="center"/>
              <w:rPr>
                <w:sz w:val="20"/>
                <w:lang w:val="fr-BE"/>
              </w:rPr>
            </w:pPr>
          </w:p>
        </w:tc>
      </w:tr>
      <w:tr w:rsidR="0085081A" w14:paraId="1679AA7C" w14:textId="77777777" w:rsidTr="0013234A">
        <w:trPr>
          <w:cantSplit/>
          <w:trHeight w:val="20"/>
        </w:trPr>
        <w:tc>
          <w:tcPr>
            <w:tcW w:w="536" w:type="pct"/>
            <w:vMerge/>
          </w:tcPr>
          <w:p w14:paraId="53D9A705" w14:textId="77777777" w:rsidR="0085081A" w:rsidRDefault="0085081A" w:rsidP="00873FA6">
            <w:pPr>
              <w:keepLines/>
              <w:rPr>
                <w:b/>
                <w:sz w:val="20"/>
                <w:lang w:val="fr-BE"/>
              </w:rPr>
            </w:pPr>
          </w:p>
        </w:tc>
        <w:tc>
          <w:tcPr>
            <w:tcW w:w="4464" w:type="pct"/>
            <w:gridSpan w:val="5"/>
            <w:shd w:val="clear" w:color="auto" w:fill="BFBFBF" w:themeFill="background1" w:themeFillShade="BF"/>
            <w:vAlign w:val="center"/>
          </w:tcPr>
          <w:p w14:paraId="5FE95BF5" w14:textId="77777777" w:rsidR="0085081A" w:rsidRDefault="0085081A" w:rsidP="00873FA6">
            <w:pPr>
              <w:keepLines/>
              <w:jc w:val="center"/>
              <w:rPr>
                <w:b/>
                <w:sz w:val="20"/>
                <w:lang w:val="fr-BE"/>
              </w:rPr>
            </w:pPr>
            <w:r>
              <w:rPr>
                <w:b/>
                <w:sz w:val="20"/>
                <w:lang w:val="fr-BE"/>
              </w:rPr>
              <w:t>Pause</w:t>
            </w:r>
          </w:p>
        </w:tc>
      </w:tr>
      <w:tr w:rsidR="0085081A" w14:paraId="55CEE780" w14:textId="77777777" w:rsidTr="0013234A">
        <w:trPr>
          <w:cantSplit/>
          <w:trHeight w:val="20"/>
        </w:trPr>
        <w:tc>
          <w:tcPr>
            <w:tcW w:w="536" w:type="pct"/>
            <w:vMerge/>
          </w:tcPr>
          <w:p w14:paraId="548E20C6" w14:textId="77777777" w:rsidR="0085081A" w:rsidRDefault="0085081A" w:rsidP="00873FA6">
            <w:pPr>
              <w:keepLines/>
              <w:rPr>
                <w:b/>
                <w:sz w:val="20"/>
                <w:lang w:val="fr-BE"/>
              </w:rPr>
            </w:pPr>
          </w:p>
        </w:tc>
        <w:tc>
          <w:tcPr>
            <w:tcW w:w="470" w:type="pct"/>
            <w:vAlign w:val="center"/>
          </w:tcPr>
          <w:p w14:paraId="6B8C41F0" w14:textId="77777777" w:rsidR="0085081A" w:rsidRDefault="0085081A" w:rsidP="00873FA6">
            <w:pPr>
              <w:keepLines/>
              <w:jc w:val="center"/>
              <w:rPr>
                <w:b/>
                <w:sz w:val="20"/>
                <w:lang w:val="fr-BE"/>
              </w:rPr>
            </w:pPr>
            <w:r>
              <w:rPr>
                <w:b/>
                <w:sz w:val="20"/>
                <w:lang w:val="fr-BE"/>
              </w:rPr>
              <w:t>50 min</w:t>
            </w:r>
          </w:p>
        </w:tc>
        <w:tc>
          <w:tcPr>
            <w:tcW w:w="1042" w:type="pct"/>
            <w:vAlign w:val="center"/>
          </w:tcPr>
          <w:p w14:paraId="7ECA979C" w14:textId="77777777" w:rsidR="0085081A" w:rsidRPr="0085081A" w:rsidRDefault="0085081A" w:rsidP="00873FA6">
            <w:pPr>
              <w:keepLines/>
              <w:jc w:val="center"/>
              <w:rPr>
                <w:b/>
                <w:sz w:val="20"/>
                <w:lang w:val="fr-BE"/>
              </w:rPr>
            </w:pPr>
            <w:r w:rsidRPr="0085081A">
              <w:rPr>
                <w:b/>
                <w:sz w:val="20"/>
                <w:lang w:val="fr-BE"/>
              </w:rPr>
              <w:t>Langues modernes</w:t>
            </w:r>
            <w:proofErr w:type="gramStart"/>
            <w:r w:rsidRPr="0085081A">
              <w:rPr>
                <w:b/>
                <w:sz w:val="20"/>
                <w:lang w:val="fr-BE"/>
              </w:rPr>
              <w:t>,</w:t>
            </w:r>
            <w:proofErr w:type="gramEnd"/>
            <w:r w:rsidRPr="0085081A">
              <w:rPr>
                <w:b/>
                <w:sz w:val="20"/>
                <w:lang w:val="fr-BE"/>
              </w:rPr>
              <w:br/>
              <w:t>partie écrite</w:t>
            </w:r>
          </w:p>
        </w:tc>
        <w:tc>
          <w:tcPr>
            <w:tcW w:w="915" w:type="pct"/>
            <w:vMerge w:val="restart"/>
            <w:vAlign w:val="center"/>
          </w:tcPr>
          <w:p w14:paraId="3D272C97" w14:textId="77777777" w:rsidR="0085081A" w:rsidRPr="0085081A" w:rsidRDefault="0085081A" w:rsidP="00873FA6">
            <w:pPr>
              <w:keepLines/>
              <w:jc w:val="center"/>
              <w:rPr>
                <w:sz w:val="20"/>
                <w:lang w:val="fr-BE"/>
              </w:rPr>
            </w:pPr>
            <w:r w:rsidRPr="0085081A">
              <w:rPr>
                <w:sz w:val="20"/>
                <w:lang w:val="fr-BE"/>
              </w:rPr>
              <w:t>Mathématiques</w:t>
            </w:r>
          </w:p>
        </w:tc>
        <w:tc>
          <w:tcPr>
            <w:tcW w:w="912" w:type="pct"/>
            <w:vMerge w:val="restart"/>
            <w:vAlign w:val="center"/>
          </w:tcPr>
          <w:p w14:paraId="22E66C82" w14:textId="77777777" w:rsidR="0085081A" w:rsidRDefault="0085081A" w:rsidP="00873FA6">
            <w:pPr>
              <w:keepLines/>
              <w:jc w:val="center"/>
              <w:rPr>
                <w:sz w:val="20"/>
                <w:lang w:val="fr-BE"/>
              </w:rPr>
            </w:pPr>
            <w:r>
              <w:rPr>
                <w:sz w:val="20"/>
                <w:lang w:val="fr-BE"/>
              </w:rPr>
              <w:t>Français</w:t>
            </w:r>
          </w:p>
        </w:tc>
        <w:tc>
          <w:tcPr>
            <w:tcW w:w="1125" w:type="pct"/>
            <w:vAlign w:val="center"/>
          </w:tcPr>
          <w:p w14:paraId="7CDD6DEC" w14:textId="77777777" w:rsidR="0085081A" w:rsidRDefault="0085081A" w:rsidP="00873FA6">
            <w:pPr>
              <w:keepLines/>
              <w:jc w:val="center"/>
              <w:rPr>
                <w:sz w:val="20"/>
                <w:lang w:val="fr-BE"/>
              </w:rPr>
            </w:pPr>
            <w:r>
              <w:rPr>
                <w:sz w:val="20"/>
                <w:lang w:val="fr-BE"/>
              </w:rPr>
              <w:t>Sciences</w:t>
            </w:r>
          </w:p>
        </w:tc>
      </w:tr>
      <w:tr w:rsidR="0085081A" w14:paraId="3E98F8F6" w14:textId="77777777" w:rsidTr="0013234A">
        <w:trPr>
          <w:cantSplit/>
          <w:trHeight w:val="20"/>
        </w:trPr>
        <w:tc>
          <w:tcPr>
            <w:tcW w:w="536" w:type="pct"/>
            <w:vMerge/>
          </w:tcPr>
          <w:p w14:paraId="7D940192" w14:textId="77777777" w:rsidR="0085081A" w:rsidRDefault="0085081A" w:rsidP="00873FA6">
            <w:pPr>
              <w:keepLines/>
              <w:rPr>
                <w:b/>
                <w:sz w:val="20"/>
                <w:lang w:val="fr-BE"/>
              </w:rPr>
            </w:pPr>
          </w:p>
        </w:tc>
        <w:tc>
          <w:tcPr>
            <w:tcW w:w="470" w:type="pct"/>
            <w:vAlign w:val="center"/>
          </w:tcPr>
          <w:p w14:paraId="320D49B5" w14:textId="77777777" w:rsidR="0085081A" w:rsidRDefault="0085081A" w:rsidP="00873FA6">
            <w:pPr>
              <w:keepLines/>
              <w:jc w:val="center"/>
              <w:rPr>
                <w:b/>
                <w:sz w:val="20"/>
                <w:lang w:val="fr-BE"/>
              </w:rPr>
            </w:pPr>
            <w:r>
              <w:rPr>
                <w:b/>
                <w:sz w:val="20"/>
                <w:lang w:val="fr-BE"/>
              </w:rPr>
              <w:t>50 min</w:t>
            </w:r>
          </w:p>
        </w:tc>
        <w:tc>
          <w:tcPr>
            <w:tcW w:w="1042" w:type="pct"/>
            <w:shd w:val="clear" w:color="auto" w:fill="D9D9D9" w:themeFill="background1" w:themeFillShade="D9"/>
            <w:vAlign w:val="center"/>
          </w:tcPr>
          <w:p w14:paraId="42D16E69" w14:textId="77777777" w:rsidR="0085081A" w:rsidRDefault="0085081A" w:rsidP="00873FA6">
            <w:pPr>
              <w:keepLines/>
              <w:jc w:val="center"/>
              <w:rPr>
                <w:sz w:val="20"/>
                <w:lang w:val="fr-BE"/>
              </w:rPr>
            </w:pPr>
          </w:p>
        </w:tc>
        <w:tc>
          <w:tcPr>
            <w:tcW w:w="915" w:type="pct"/>
            <w:vMerge/>
            <w:shd w:val="clear" w:color="auto" w:fill="FFFFFF" w:themeFill="background1"/>
            <w:vAlign w:val="center"/>
          </w:tcPr>
          <w:p w14:paraId="77857AD2" w14:textId="77777777" w:rsidR="0085081A" w:rsidRDefault="0085081A" w:rsidP="00873FA6">
            <w:pPr>
              <w:keepLines/>
              <w:jc w:val="center"/>
              <w:rPr>
                <w:sz w:val="20"/>
                <w:lang w:val="fr-BE"/>
              </w:rPr>
            </w:pPr>
          </w:p>
        </w:tc>
        <w:tc>
          <w:tcPr>
            <w:tcW w:w="912" w:type="pct"/>
            <w:vMerge/>
            <w:vAlign w:val="center"/>
          </w:tcPr>
          <w:p w14:paraId="56C5D1D5" w14:textId="77777777" w:rsidR="0085081A" w:rsidRDefault="0085081A" w:rsidP="00873FA6">
            <w:pPr>
              <w:keepLines/>
              <w:jc w:val="center"/>
              <w:rPr>
                <w:sz w:val="20"/>
                <w:lang w:val="fr-BE"/>
              </w:rPr>
            </w:pPr>
          </w:p>
        </w:tc>
        <w:tc>
          <w:tcPr>
            <w:tcW w:w="1125" w:type="pct"/>
            <w:shd w:val="clear" w:color="auto" w:fill="D9D9D9" w:themeFill="background1" w:themeFillShade="D9"/>
            <w:vAlign w:val="center"/>
          </w:tcPr>
          <w:p w14:paraId="7E0FC8D8" w14:textId="77777777" w:rsidR="0085081A" w:rsidRDefault="0085081A" w:rsidP="00873FA6">
            <w:pPr>
              <w:keepLines/>
              <w:jc w:val="center"/>
              <w:rPr>
                <w:sz w:val="20"/>
                <w:lang w:val="fr-BE"/>
              </w:rPr>
            </w:pPr>
          </w:p>
        </w:tc>
      </w:tr>
      <w:tr w:rsidR="0013234A" w14:paraId="77E613ED" w14:textId="77777777" w:rsidTr="0013234A">
        <w:trPr>
          <w:cantSplit/>
          <w:trHeight w:val="20"/>
        </w:trPr>
        <w:tc>
          <w:tcPr>
            <w:tcW w:w="5000" w:type="pct"/>
            <w:gridSpan w:val="6"/>
            <w:vAlign w:val="center"/>
          </w:tcPr>
          <w:p w14:paraId="0D93BDD4" w14:textId="00DC20D3" w:rsidR="0013234A" w:rsidRPr="0085081A" w:rsidRDefault="00B202CB" w:rsidP="0013234A">
            <w:pPr>
              <w:keepLines/>
              <w:spacing w:before="120"/>
              <w:jc w:val="left"/>
              <w:rPr>
                <w:b/>
                <w:sz w:val="20"/>
                <w:lang w:val="fr-BE"/>
              </w:rPr>
            </w:pPr>
            <w:r>
              <w:rPr>
                <w:lang w:val="fr-BE"/>
              </w:rPr>
              <w:t xml:space="preserve">La partie orale de l’épreuve de langues modernes peut avoir lieu </w:t>
            </w:r>
            <w:r>
              <w:rPr>
                <w:b/>
                <w:lang w:eastAsia="fr-BE"/>
              </w:rPr>
              <w:t>entre le vendredi 23 et le jeudi 29 juin</w:t>
            </w:r>
            <w:r>
              <w:rPr>
                <w:lang w:val="fr-BE"/>
              </w:rPr>
              <w:t xml:space="preserve">, à la libre convenance des écoles. La plage de passation a été prolongée d’un jour par rapport à ce qui avait été annoncé dans la </w:t>
            </w:r>
            <w:hyperlink r:id="rId9" w:history="1">
              <w:r>
                <w:rPr>
                  <w:rStyle w:val="Lienhypertexte"/>
                  <w:lang w:val="fr-BE"/>
                </w:rPr>
                <w:t>circulaire n°8665</w:t>
              </w:r>
            </w:hyperlink>
            <w:r>
              <w:rPr>
                <w:lang w:val="fr-BE"/>
              </w:rPr>
              <w:t xml:space="preserve"> du 6 juillet 2023 afin de répondre aux difficultés pédagogiques et organisationnelles soulevées par le calendrier initial.</w:t>
            </w:r>
          </w:p>
        </w:tc>
      </w:tr>
    </w:tbl>
    <w:p w14:paraId="51FFDA6F" w14:textId="77777777" w:rsidR="00A47731" w:rsidRDefault="00A47731" w:rsidP="00A47731"/>
    <w:p w14:paraId="526E12F6" w14:textId="77777777" w:rsidR="00F16C8B" w:rsidRDefault="00F16C8B" w:rsidP="00F16C8B">
      <w:r>
        <w:t>L’épreuve comprendra :</w:t>
      </w:r>
    </w:p>
    <w:p w14:paraId="63DA4254" w14:textId="77777777" w:rsidR="00F16C8B" w:rsidRDefault="00F16C8B" w:rsidP="00F16C8B">
      <w:pPr>
        <w:pStyle w:val="Listepuces"/>
        <w:ind w:left="720" w:hanging="360"/>
      </w:pPr>
      <w:r>
        <w:t xml:space="preserve">une </w:t>
      </w:r>
      <w:r>
        <w:rPr>
          <w:b/>
        </w:rPr>
        <w:t>partie orale</w:t>
      </w:r>
      <w:r>
        <w:t xml:space="preserve"> qui évalue l’expression orale. Sa durée de passation a été fixée à </w:t>
      </w:r>
      <w:r>
        <w:rPr>
          <w:b/>
        </w:rPr>
        <w:t>5 minutes par élève</w:t>
      </w:r>
      <w:r>
        <w:t xml:space="preserve"> (2 ou 3 minutes supplémentaires peuvent être nécessaires pour les contingences organisationnelles). Ce moment s’articulera en deux temps : un monologue de l’élève et une interaction enseignant-élève. Une préparation d’une dizaine de minutes est à prévoir pour chaque élève. Ce temps de préparation coïncidera avec la présentation de l’élève précédent, la gestion des démarches d’évaluation par l’enseignant et l’accueil de l’élève suivant ;</w:t>
      </w:r>
    </w:p>
    <w:p w14:paraId="472F7DFC" w14:textId="77777777" w:rsidR="00F16C8B" w:rsidRDefault="00F16C8B" w:rsidP="00F16C8B">
      <w:pPr>
        <w:pStyle w:val="Listepuces"/>
        <w:ind w:left="720" w:hanging="360"/>
      </w:pPr>
      <w:r>
        <w:t xml:space="preserve">une </w:t>
      </w:r>
      <w:r>
        <w:rPr>
          <w:b/>
        </w:rPr>
        <w:t>partie écrite</w:t>
      </w:r>
      <w:r>
        <w:t xml:space="preserve"> dont la durée totale a été fixée à </w:t>
      </w:r>
      <w:r>
        <w:rPr>
          <w:b/>
        </w:rPr>
        <w:t>150 minutes effectives</w:t>
      </w:r>
      <w:r>
        <w:t xml:space="preserve"> qui sont réparties en deux blocs, entrecoupés d’une pause : le premier de 100 minutes pour la compréhension à l’audition et la compréhension à la lecture et le second de 50 minutes pour l’expression écrite.</w:t>
      </w:r>
    </w:p>
    <w:p w14:paraId="22061B76" w14:textId="040114DA" w:rsidR="00EE2EFC" w:rsidRDefault="00F16C8B" w:rsidP="00F16C8B">
      <w:pPr>
        <w:pStyle w:val="Listepuces"/>
        <w:numPr>
          <w:ilvl w:val="0"/>
          <w:numId w:val="0"/>
        </w:numPr>
        <w:ind w:left="709"/>
      </w:pPr>
      <w:r>
        <w:t>La partie écrite commencera entre 8 h 15 et 8 h 45.</w:t>
      </w:r>
    </w:p>
    <w:p w14:paraId="6CAF43F1" w14:textId="5A75755F" w:rsidR="001929D5" w:rsidRDefault="001929D5" w:rsidP="009F515B">
      <w:pPr>
        <w:pStyle w:val="Titre1"/>
      </w:pPr>
      <w:r>
        <w:lastRenderedPageBreak/>
        <w:t xml:space="preserve">Contenu et informations spécifiques à l’épreuve de </w:t>
      </w:r>
      <w:r w:rsidR="004171EF">
        <w:t>langues modernes</w:t>
      </w:r>
    </w:p>
    <w:p w14:paraId="6414BFE4" w14:textId="5D78CD46" w:rsidR="00FC28B5" w:rsidRPr="00F16C8B" w:rsidRDefault="00FC28B5" w:rsidP="00FC28B5">
      <w:pPr>
        <w:rPr>
          <w:b/>
          <w:i/>
        </w:rPr>
      </w:pPr>
      <w:r w:rsidRPr="00F16C8B">
        <w:rPr>
          <w:b/>
          <w:i/>
        </w:rPr>
        <w:t>Articulation en 5 compétences</w:t>
      </w:r>
    </w:p>
    <w:p w14:paraId="62620399" w14:textId="77777777" w:rsidR="00F16C8B" w:rsidRDefault="00F16C8B" w:rsidP="00F16C8B">
      <w:r>
        <w:t>L’épreuve est articulée autour de 5 compétences : la compréhension à l’audition, la compréhension à la lecture, l’expression écrite, l’expression orale en interaction (EOEI) et l’expression orale sans interaction (EOSI). La pondération est la suivante : 30 % pour l’expression orale, 30 % pour la compréhension à l’audition, 20 % pour l’expression écrite et 20 % pour la compréhension à la lecture.</w:t>
      </w:r>
    </w:p>
    <w:p w14:paraId="395C8F64" w14:textId="6530F5B9" w:rsidR="00BE17FD" w:rsidRDefault="00F16C8B" w:rsidP="00F16C8B">
      <w:r>
        <w:t xml:space="preserve">Les grilles d’évaluation sont disponibles dès à présent sur </w:t>
      </w:r>
      <w:hyperlink r:id="rId10" w:history="1">
        <w:r>
          <w:rPr>
            <w:rStyle w:val="Lienhypertexte"/>
          </w:rPr>
          <w:t>www.enseignement.be/ce1d</w:t>
        </w:r>
      </w:hyperlink>
      <w:r w:rsidR="00BE17FD">
        <w:t>.</w:t>
      </w:r>
    </w:p>
    <w:p w14:paraId="492E1302" w14:textId="77777777" w:rsidR="00FC28B5" w:rsidRPr="009E179C" w:rsidRDefault="00FC28B5" w:rsidP="00FC28B5">
      <w:pPr>
        <w:rPr>
          <w:b/>
          <w:i/>
        </w:rPr>
      </w:pPr>
      <w:r w:rsidRPr="009E179C">
        <w:rPr>
          <w:b/>
          <w:i/>
        </w:rPr>
        <w:t>Niveau attendu par compétence</w:t>
      </w:r>
    </w:p>
    <w:p w14:paraId="37BCABA0" w14:textId="77777777" w:rsidR="009E179C" w:rsidRDefault="009E179C" w:rsidP="009E179C">
      <w:r>
        <w:t xml:space="preserve">Le référentiel « Socles de compétences » a la particularité d’intégrer le Cadre Européen de Référence pour les langues. Celui-ci a été conçu dans l’objectif de fournir une base transparente, cohérente et aussi exhaustive que possible pour l’élaboration de programmes de langues ainsi que pour l’évaluation des compétences en langues étrangères. </w:t>
      </w:r>
    </w:p>
    <w:p w14:paraId="5C10F210" w14:textId="77777777" w:rsidR="009E179C" w:rsidRDefault="009E179C" w:rsidP="009E179C">
      <w:r>
        <w:t>L’épreuve du CE1D en langues est « étalonnée » au niveau A2-. Le référentiel en précise les attendus, compétence par compétence :</w:t>
      </w:r>
    </w:p>
    <w:p w14:paraId="112340F5" w14:textId="77777777" w:rsidR="009E179C" w:rsidRDefault="009E179C" w:rsidP="009E179C">
      <w:pPr>
        <w:spacing w:after="0"/>
      </w:pPr>
      <w:r>
        <w:t>Tâches de réception :</w:t>
      </w:r>
    </w:p>
    <w:p w14:paraId="107FB51F" w14:textId="77777777" w:rsidR="009E179C" w:rsidRDefault="009E179C" w:rsidP="009E179C">
      <w:pPr>
        <w:pStyle w:val="Listepuces"/>
        <w:spacing w:before="0" w:after="0"/>
        <w:ind w:left="720" w:hanging="360"/>
      </w:pPr>
      <w:r w:rsidRPr="009F515B">
        <w:rPr>
          <w:b/>
        </w:rPr>
        <w:t>Écouter pour (s’) informer et/ou (faire) agir</w:t>
      </w:r>
      <w:r>
        <w:t> : comprendre des informations/instructions essentielles dans un message oral court, simple et clair.</w:t>
      </w:r>
    </w:p>
    <w:p w14:paraId="0E542FFF" w14:textId="77777777" w:rsidR="009E179C" w:rsidRDefault="009E179C" w:rsidP="009E179C">
      <w:pPr>
        <w:pStyle w:val="Listepuces"/>
        <w:ind w:left="720" w:hanging="360"/>
      </w:pPr>
      <w:r w:rsidRPr="009F515B">
        <w:rPr>
          <w:b/>
        </w:rPr>
        <w:t>Lire pour (s’) informer et/ou (faire) agir</w:t>
      </w:r>
      <w:r>
        <w:t> : comprendre des informations/instructions essentielles dans un message écrit court, simple et clair.</w:t>
      </w:r>
    </w:p>
    <w:p w14:paraId="4EC1F2EC" w14:textId="77777777" w:rsidR="009E179C" w:rsidRDefault="009E179C" w:rsidP="009E179C">
      <w:pPr>
        <w:pStyle w:val="Listepuces"/>
        <w:numPr>
          <w:ilvl w:val="0"/>
          <w:numId w:val="0"/>
        </w:numPr>
      </w:pPr>
      <w:r>
        <w:t>Tâches de production :</w:t>
      </w:r>
    </w:p>
    <w:p w14:paraId="019124CD" w14:textId="77777777" w:rsidR="009E179C" w:rsidRDefault="009E179C" w:rsidP="009E179C">
      <w:pPr>
        <w:pStyle w:val="Listepuces"/>
        <w:ind w:left="720" w:hanging="360"/>
      </w:pPr>
      <w:r w:rsidRPr="009F515B">
        <w:rPr>
          <w:b/>
        </w:rPr>
        <w:t>Parler sans interaction pour (s’) informer et/ou (faire) agir</w:t>
      </w:r>
      <w:r>
        <w:t> : productions orales courtes et simples qui s'inscrivent dans des situations familières prévisibles et peuvent contenir un certain nombre d’erreurs élémentaires.</w:t>
      </w:r>
    </w:p>
    <w:p w14:paraId="383D7084" w14:textId="77777777" w:rsidR="009E179C" w:rsidRDefault="009E179C" w:rsidP="009E179C">
      <w:pPr>
        <w:pStyle w:val="Listepuces"/>
        <w:ind w:left="720" w:hanging="360"/>
        <w:rPr>
          <w:strike/>
        </w:rPr>
      </w:pPr>
      <w:r w:rsidRPr="009F515B">
        <w:rPr>
          <w:b/>
        </w:rPr>
        <w:t>Parler en interaction pour (s’) informer et/ou (faire) agir</w:t>
      </w:r>
      <w:r>
        <w:t xml:space="preserve"> : productions orales courtes et simples qui s'inscrivent dans des situations familières prévisibles et peuvent contenir un certain nombre d’erreurs élémentaires. A ce stade de l’apprentissage des langues, l’interlocuteur se montre spontanément bienveillant. </w:t>
      </w:r>
    </w:p>
    <w:p w14:paraId="28123998" w14:textId="77777777" w:rsidR="009E179C" w:rsidRDefault="009E179C" w:rsidP="009E179C">
      <w:pPr>
        <w:pStyle w:val="Listepuces"/>
        <w:ind w:left="720" w:hanging="360"/>
      </w:pPr>
      <w:r w:rsidRPr="009F515B">
        <w:rPr>
          <w:b/>
        </w:rPr>
        <w:t>Ecrire pour (s’) informer et/ou (faire) agir</w:t>
      </w:r>
      <w:r>
        <w:t> : productions écrites courtes et simples qui s'inscrivent dans des situations familières prévisibles et peuvent contenir un certain nombre d’erreurs élémentaires.</w:t>
      </w:r>
    </w:p>
    <w:p w14:paraId="3818C8DF" w14:textId="5E383FA7" w:rsidR="005F6B00" w:rsidRPr="00C968D3" w:rsidRDefault="009E179C" w:rsidP="009E179C">
      <w:r>
        <w:t>Au niveau A2-, la structure de référence est la phrase simple.</w:t>
      </w:r>
    </w:p>
    <w:p w14:paraId="338F5467" w14:textId="77777777" w:rsidR="009E179C" w:rsidRPr="009E179C" w:rsidRDefault="009E179C" w:rsidP="009E179C">
      <w:pPr>
        <w:keepNext/>
        <w:spacing w:before="240" w:after="60"/>
        <w:outlineLvl w:val="3"/>
        <w:rPr>
          <w:rFonts w:asciiTheme="minorHAnsi" w:hAnsiTheme="minorHAnsi" w:cstheme="minorHAnsi"/>
          <w:b/>
          <w:bCs/>
          <w:i/>
          <w:szCs w:val="28"/>
        </w:rPr>
      </w:pPr>
      <w:r w:rsidRPr="009E179C">
        <w:rPr>
          <w:rFonts w:asciiTheme="minorHAnsi" w:hAnsiTheme="minorHAnsi" w:cstheme="minorHAnsi"/>
          <w:b/>
          <w:bCs/>
          <w:i/>
          <w:szCs w:val="28"/>
        </w:rPr>
        <w:t>Modalités propres à la partie écrite</w:t>
      </w:r>
    </w:p>
    <w:p w14:paraId="45E663B6" w14:textId="77777777" w:rsidR="00BE17FD" w:rsidRDefault="00FC28B5" w:rsidP="00BE17FD">
      <w:r>
        <w:t xml:space="preserve">Pour l’expression écrite, l’élève aura le droit d'accéder librement à un dictionnaire traductif en version papier (personnel ou fourni par l'école). </w:t>
      </w:r>
      <w:r w:rsidR="00BE17FD">
        <w:t>L’élève qui le souhaite peut aussi disposer de feutres fluo et d’un casque anti-bruit.</w:t>
      </w:r>
    </w:p>
    <w:p w14:paraId="77C1FF17" w14:textId="1275518C" w:rsidR="00DC013C" w:rsidRDefault="00FC28B5" w:rsidP="00DC013C">
      <w:pPr>
        <w:spacing w:line="276" w:lineRule="auto"/>
      </w:pPr>
      <w:r>
        <w:t xml:space="preserve">La partie relative à la compréhension à l’audition nécessite un lecteur de CD ou un appareil permettant la lecture et la diffusion de fichiers numériques </w:t>
      </w:r>
      <w:proofErr w:type="spellStart"/>
      <w:r>
        <w:t>audios</w:t>
      </w:r>
      <w:proofErr w:type="spellEnd"/>
      <w:r>
        <w:t>.</w:t>
      </w:r>
    </w:p>
    <w:p w14:paraId="39C63509" w14:textId="77777777" w:rsidR="00DC013C" w:rsidRDefault="00DC013C">
      <w:pPr>
        <w:spacing w:after="0" w:line="240" w:lineRule="auto"/>
        <w:jc w:val="left"/>
      </w:pPr>
      <w:r>
        <w:br w:type="page"/>
      </w:r>
    </w:p>
    <w:p w14:paraId="0E1A8D7F" w14:textId="4B618898" w:rsidR="00FC28B5" w:rsidRPr="009E179C" w:rsidRDefault="00FC28B5" w:rsidP="00FC28B5">
      <w:pPr>
        <w:rPr>
          <w:b/>
          <w:i/>
        </w:rPr>
      </w:pPr>
      <w:r w:rsidRPr="009E179C">
        <w:rPr>
          <w:b/>
          <w:i/>
        </w:rPr>
        <w:lastRenderedPageBreak/>
        <w:t>Modalités propres à l’expression orale</w:t>
      </w:r>
    </w:p>
    <w:tbl>
      <w:tblPr>
        <w:tblStyle w:val="Grilledutableau"/>
        <w:tblW w:w="4983" w:type="pct"/>
        <w:tblBorders>
          <w:top w:val="single" w:sz="18" w:space="0" w:color="4472C4"/>
          <w:left w:val="single" w:sz="18" w:space="0" w:color="4472C4"/>
          <w:bottom w:val="single" w:sz="18" w:space="0" w:color="4472C4"/>
          <w:right w:val="single" w:sz="18" w:space="0" w:color="4472C4"/>
          <w:insideH w:val="none" w:sz="0" w:space="0" w:color="auto"/>
          <w:insideV w:val="none" w:sz="0" w:space="0" w:color="auto"/>
        </w:tblBorders>
        <w:tblLook w:val="04A0" w:firstRow="1" w:lastRow="0" w:firstColumn="1" w:lastColumn="0" w:noHBand="0" w:noVBand="1"/>
      </w:tblPr>
      <w:tblGrid>
        <w:gridCol w:w="1560"/>
        <w:gridCol w:w="8056"/>
      </w:tblGrid>
      <w:tr w:rsidR="00B37299" w14:paraId="74621CBE" w14:textId="77777777" w:rsidTr="004A7155">
        <w:trPr>
          <w:trHeight w:val="1191"/>
        </w:trPr>
        <w:tc>
          <w:tcPr>
            <w:tcW w:w="811" w:type="pct"/>
            <w:shd w:val="clear" w:color="auto" w:fill="FFFFFF" w:themeFill="background1"/>
            <w:vAlign w:val="bottom"/>
          </w:tcPr>
          <w:p w14:paraId="7E69E6F7" w14:textId="43F9CE42" w:rsidR="00B37299" w:rsidRDefault="0050414D" w:rsidP="004A7155">
            <w:pPr>
              <w:widowControl w:val="0"/>
              <w:spacing w:after="0"/>
              <w:jc w:val="center"/>
            </w:pPr>
            <w:r>
              <w:rPr>
                <w:noProof/>
                <w:lang w:val="fr-BE" w:eastAsia="fr-BE"/>
              </w:rPr>
              <w:drawing>
                <wp:inline distT="0" distB="0" distL="0" distR="0" wp14:anchorId="616A8C8C" wp14:editId="4F9EB724">
                  <wp:extent cx="712470" cy="71247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 2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12470" cy="712470"/>
                          </a:xfrm>
                          <a:prstGeom prst="rect">
                            <a:avLst/>
                          </a:prstGeom>
                        </pic:spPr>
                      </pic:pic>
                    </a:graphicData>
                  </a:graphic>
                </wp:inline>
              </w:drawing>
            </w:r>
          </w:p>
        </w:tc>
        <w:tc>
          <w:tcPr>
            <w:tcW w:w="4189" w:type="pct"/>
            <w:shd w:val="clear" w:color="auto" w:fill="FFFFFF" w:themeFill="background1"/>
            <w:vAlign w:val="center"/>
          </w:tcPr>
          <w:p w14:paraId="3FCE9CCC" w14:textId="77777777" w:rsidR="00B37299" w:rsidRDefault="00B37299" w:rsidP="004A7155">
            <w:pPr>
              <w:suppressAutoHyphens/>
              <w:spacing w:after="0" w:line="240" w:lineRule="auto"/>
            </w:pPr>
            <w:r>
              <w:rPr>
                <w:rFonts w:eastAsiaTheme="minorHAnsi"/>
                <w:lang w:val="fr-BE"/>
              </w:rPr>
              <w:t xml:space="preserve">De façon à rendre la prestation orale plus fluide, il a été décidé de modifier le format des fiches. L’élève tirera dorénavant au sort </w:t>
            </w:r>
            <w:r>
              <w:rPr>
                <w:rFonts w:eastAsiaTheme="minorHAnsi"/>
                <w:b/>
                <w:lang w:val="fr-BE"/>
              </w:rPr>
              <w:t>une seule fiche</w:t>
            </w:r>
            <w:r>
              <w:rPr>
                <w:rFonts w:eastAsiaTheme="minorHAnsi"/>
                <w:lang w:val="fr-BE"/>
              </w:rPr>
              <w:t>. Celle-ci reprendra sous un même contexte les deux tâches (EOSI puis EOEI), qui porteront sur des champs thématiques différents.</w:t>
            </w:r>
          </w:p>
        </w:tc>
      </w:tr>
      <w:tr w:rsidR="00B37299" w14:paraId="33305824" w14:textId="77777777" w:rsidTr="004A7155">
        <w:trPr>
          <w:trHeight w:val="1191"/>
        </w:trPr>
        <w:tc>
          <w:tcPr>
            <w:tcW w:w="5000" w:type="pct"/>
            <w:gridSpan w:val="2"/>
            <w:shd w:val="clear" w:color="auto" w:fill="FFFFFF" w:themeFill="background1"/>
            <w:vAlign w:val="bottom"/>
          </w:tcPr>
          <w:p w14:paraId="72F58EAB" w14:textId="77777777" w:rsidR="00B37299" w:rsidRDefault="00B37299" w:rsidP="004A7155">
            <w:pPr>
              <w:widowControl w:val="0"/>
              <w:spacing w:after="0"/>
              <w:rPr>
                <w:noProof/>
                <w:lang w:val="fr-BE" w:eastAsia="fr-BE"/>
              </w:rPr>
            </w:pPr>
            <w:r>
              <w:rPr>
                <w:noProof/>
                <w:lang w:val="fr-BE" w:eastAsia="fr-BE"/>
              </w:rPr>
              <w:t xml:space="preserve">L’élève commencera par la partie sans interaction. À la fin et en réaction à cette partie sans interaction, l’enseignant (guidé par le « rôle du professeur ») entamera un dialogue avec l’élève. </w:t>
            </w:r>
          </w:p>
          <w:p w14:paraId="516F3AD2" w14:textId="77777777" w:rsidR="00B37299" w:rsidRDefault="00B37299" w:rsidP="004A7155">
            <w:pPr>
              <w:pStyle w:val="Listepuces"/>
              <w:numPr>
                <w:ilvl w:val="0"/>
                <w:numId w:val="0"/>
              </w:numPr>
              <w:ind w:left="11" w:hanging="11"/>
              <w:rPr>
                <w:rFonts w:eastAsiaTheme="minorHAnsi"/>
                <w:b/>
                <w:lang w:val="fr-BE"/>
              </w:rPr>
            </w:pPr>
            <w:r>
              <w:rPr>
                <w:noProof/>
                <w:lang w:val="fr-BE" w:eastAsia="fr-BE"/>
              </w:rPr>
              <w:t>Un modèle de fiches (fiche de l’élève et fiche du professeur) ainsi que la nouvelle grille d’évaluation (</w:t>
            </w:r>
            <w:r>
              <w:rPr>
                <w:b/>
                <w:noProof/>
                <w:lang w:val="fr-BE" w:eastAsia="fr-BE"/>
              </w:rPr>
              <w:t>unique pour les 2 parties</w:t>
            </w:r>
            <w:r>
              <w:rPr>
                <w:noProof/>
                <w:lang w:val="fr-BE" w:eastAsia="fr-BE"/>
              </w:rPr>
              <w:t xml:space="preserve">) sont consultables sur le site </w:t>
            </w:r>
            <w:hyperlink r:id="rId12" w:history="1">
              <w:r>
                <w:rPr>
                  <w:rStyle w:val="Lienhypertexte"/>
                  <w:noProof/>
                  <w:lang w:val="fr-BE" w:eastAsia="fr-BE"/>
                </w:rPr>
                <w:t>www.enseignement.be/ce1d</w:t>
              </w:r>
            </w:hyperlink>
            <w:r>
              <w:rPr>
                <w:rStyle w:val="Lienhypertexte"/>
                <w:noProof/>
                <w:lang w:val="fr-BE" w:eastAsia="fr-BE"/>
              </w:rPr>
              <w:t xml:space="preserve"> </w:t>
            </w:r>
            <w:r>
              <w:t>(onglet « langues modernes »).</w:t>
            </w:r>
          </w:p>
        </w:tc>
      </w:tr>
    </w:tbl>
    <w:p w14:paraId="74310C2A" w14:textId="77777777" w:rsidR="00BE17FD" w:rsidRDefault="00BE17FD" w:rsidP="00BE17FD">
      <w:pPr>
        <w:pStyle w:val="Listepuces"/>
        <w:numPr>
          <w:ilvl w:val="0"/>
          <w:numId w:val="0"/>
        </w:numPr>
        <w:spacing w:line="120" w:lineRule="auto"/>
      </w:pPr>
    </w:p>
    <w:tbl>
      <w:tblPr>
        <w:tblStyle w:val="Grilledutableau"/>
        <w:tblW w:w="4983" w:type="pct"/>
        <w:tblBorders>
          <w:top w:val="single" w:sz="18" w:space="0" w:color="4472C4"/>
          <w:left w:val="single" w:sz="18" w:space="0" w:color="4472C4"/>
          <w:bottom w:val="single" w:sz="18" w:space="0" w:color="4472C4"/>
          <w:right w:val="single" w:sz="18" w:space="0" w:color="4472C4"/>
          <w:insideH w:val="none" w:sz="0" w:space="0" w:color="auto"/>
          <w:insideV w:val="none" w:sz="0" w:space="0" w:color="auto"/>
        </w:tblBorders>
        <w:tblLook w:val="04A0" w:firstRow="1" w:lastRow="0" w:firstColumn="1" w:lastColumn="0" w:noHBand="0" w:noVBand="1"/>
      </w:tblPr>
      <w:tblGrid>
        <w:gridCol w:w="1560"/>
        <w:gridCol w:w="8056"/>
      </w:tblGrid>
      <w:tr w:rsidR="00B37299" w14:paraId="5E82F560" w14:textId="77777777" w:rsidTr="004A7155">
        <w:trPr>
          <w:trHeight w:val="1191"/>
        </w:trPr>
        <w:tc>
          <w:tcPr>
            <w:tcW w:w="811" w:type="pct"/>
            <w:shd w:val="clear" w:color="auto" w:fill="FFFFFF" w:themeFill="background1"/>
            <w:vAlign w:val="bottom"/>
          </w:tcPr>
          <w:p w14:paraId="05673B73" w14:textId="62160303" w:rsidR="00B37299" w:rsidRDefault="0050414D" w:rsidP="004A7155">
            <w:pPr>
              <w:widowControl w:val="0"/>
              <w:spacing w:after="0"/>
              <w:jc w:val="center"/>
            </w:pPr>
            <w:r>
              <w:rPr>
                <w:noProof/>
                <w:lang w:val="fr-BE" w:eastAsia="fr-BE"/>
              </w:rPr>
              <w:drawing>
                <wp:inline distT="0" distB="0" distL="0" distR="0" wp14:anchorId="017E788A" wp14:editId="6BE2EF91">
                  <wp:extent cx="712470" cy="71247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 2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12470" cy="712470"/>
                          </a:xfrm>
                          <a:prstGeom prst="rect">
                            <a:avLst/>
                          </a:prstGeom>
                        </pic:spPr>
                      </pic:pic>
                    </a:graphicData>
                  </a:graphic>
                </wp:inline>
              </w:drawing>
            </w:r>
          </w:p>
        </w:tc>
        <w:tc>
          <w:tcPr>
            <w:tcW w:w="4189" w:type="pct"/>
            <w:shd w:val="clear" w:color="auto" w:fill="FFFFFF" w:themeFill="background1"/>
            <w:vAlign w:val="center"/>
          </w:tcPr>
          <w:p w14:paraId="646053FD" w14:textId="77777777" w:rsidR="00B37299" w:rsidRDefault="00B37299" w:rsidP="004A7155">
            <w:pPr>
              <w:suppressAutoHyphens/>
              <w:spacing w:after="0" w:line="240" w:lineRule="auto"/>
            </w:pPr>
            <w:r>
              <w:rPr>
                <w:rFonts w:eastAsiaTheme="minorHAnsi"/>
              </w:rPr>
              <w:t>Afin de limiter les risques de divulgation, il a</w:t>
            </w:r>
            <w:r>
              <w:rPr>
                <w:rFonts w:eastAsiaTheme="minorHAnsi"/>
                <w:lang w:val="fr-BE"/>
              </w:rPr>
              <w:t xml:space="preserve"> été décidé de modifier les modalités de transmission des </w:t>
            </w:r>
            <w:r>
              <w:rPr>
                <w:rFonts w:eastAsiaTheme="minorHAnsi"/>
                <w:b/>
                <w:lang w:val="fr-BE"/>
              </w:rPr>
              <w:t>fiches d’oral</w:t>
            </w:r>
            <w:r>
              <w:rPr>
                <w:rFonts w:eastAsiaTheme="minorHAnsi"/>
                <w:lang w:val="fr-BE"/>
              </w:rPr>
              <w:t>. Un jeu de fiches différent sera distribué par jour de passation.</w:t>
            </w:r>
          </w:p>
        </w:tc>
      </w:tr>
      <w:tr w:rsidR="00B37299" w14:paraId="4D809726" w14:textId="77777777" w:rsidTr="004A7155">
        <w:trPr>
          <w:trHeight w:val="1191"/>
        </w:trPr>
        <w:tc>
          <w:tcPr>
            <w:tcW w:w="5000" w:type="pct"/>
            <w:gridSpan w:val="2"/>
            <w:shd w:val="clear" w:color="auto" w:fill="FFFFFF" w:themeFill="background1"/>
            <w:vAlign w:val="bottom"/>
          </w:tcPr>
          <w:p w14:paraId="68B0224A" w14:textId="77777777" w:rsidR="0013234A" w:rsidRPr="00B202CB" w:rsidRDefault="0013234A" w:rsidP="0013234A">
            <w:pPr>
              <w:pStyle w:val="Listepuces"/>
              <w:ind w:left="720" w:hanging="360"/>
              <w:rPr>
                <w:noProof/>
                <w:lang w:val="fr-BE" w:eastAsia="fr-BE"/>
              </w:rPr>
            </w:pPr>
            <w:r w:rsidRPr="00B202CB">
              <w:rPr>
                <w:noProof/>
                <w:lang w:val="fr-BE" w:eastAsia="fr-BE"/>
              </w:rPr>
              <w:t>un 1</w:t>
            </w:r>
            <w:r w:rsidRPr="00B202CB">
              <w:rPr>
                <w:noProof/>
                <w:vertAlign w:val="superscript"/>
                <w:lang w:val="fr-BE" w:eastAsia="fr-BE"/>
              </w:rPr>
              <w:t>er</w:t>
            </w:r>
            <w:r w:rsidRPr="00B202CB">
              <w:rPr>
                <w:noProof/>
                <w:lang w:val="fr-BE" w:eastAsia="fr-BE"/>
              </w:rPr>
              <w:t xml:space="preserve"> jeu de fiches sera transmis aux enseignants par la direction le jeudi 22 juin 2023, pour une utilisation le vendredi 23 juin ;</w:t>
            </w:r>
          </w:p>
          <w:p w14:paraId="4820501E" w14:textId="77777777" w:rsidR="0013234A" w:rsidRPr="00B202CB" w:rsidRDefault="0013234A" w:rsidP="0013234A">
            <w:pPr>
              <w:pStyle w:val="Listepuces"/>
              <w:ind w:left="720" w:hanging="360"/>
              <w:rPr>
                <w:noProof/>
                <w:lang w:val="fr-BE" w:eastAsia="fr-BE"/>
              </w:rPr>
            </w:pPr>
            <w:r w:rsidRPr="00B202CB">
              <w:rPr>
                <w:noProof/>
                <w:lang w:val="fr-BE" w:eastAsia="fr-BE"/>
              </w:rPr>
              <w:t>un 2</w:t>
            </w:r>
            <w:r w:rsidRPr="00B202CB">
              <w:rPr>
                <w:noProof/>
                <w:vertAlign w:val="superscript"/>
                <w:lang w:val="fr-BE" w:eastAsia="fr-BE"/>
              </w:rPr>
              <w:t>e</w:t>
            </w:r>
            <w:r w:rsidRPr="00B202CB">
              <w:rPr>
                <w:noProof/>
                <w:lang w:val="fr-BE" w:eastAsia="fr-BE"/>
              </w:rPr>
              <w:t xml:space="preserve"> jeu de fiches sera disponible le vendredi 23 juin, en remplacement du premier, pour une utilisation le lundi 26 juin ;</w:t>
            </w:r>
          </w:p>
          <w:p w14:paraId="1AAE6392" w14:textId="77777777" w:rsidR="0013234A" w:rsidRPr="00B202CB" w:rsidRDefault="0013234A" w:rsidP="0013234A">
            <w:pPr>
              <w:pStyle w:val="Listepuces"/>
              <w:ind w:left="720" w:hanging="360"/>
              <w:rPr>
                <w:noProof/>
                <w:lang w:val="fr-BE" w:eastAsia="fr-BE"/>
              </w:rPr>
            </w:pPr>
            <w:r w:rsidRPr="00B202CB">
              <w:rPr>
                <w:noProof/>
                <w:lang w:val="fr-BE" w:eastAsia="fr-BE"/>
              </w:rPr>
              <w:t>un 3</w:t>
            </w:r>
            <w:r w:rsidRPr="00B202CB">
              <w:rPr>
                <w:noProof/>
                <w:vertAlign w:val="superscript"/>
                <w:lang w:val="fr-BE" w:eastAsia="fr-BE"/>
              </w:rPr>
              <w:t xml:space="preserve">e </w:t>
            </w:r>
            <w:r w:rsidRPr="00B202CB">
              <w:rPr>
                <w:noProof/>
                <w:lang w:val="fr-BE" w:eastAsia="fr-BE"/>
              </w:rPr>
              <w:t>jeu de fiches sera disponible le lundi 26 juin 2023, en remplacement des précédents, pour une utilisation le mardi 27 juin ;</w:t>
            </w:r>
          </w:p>
          <w:p w14:paraId="2F2E9542" w14:textId="77777777" w:rsidR="0013234A" w:rsidRPr="00B202CB" w:rsidRDefault="0013234A" w:rsidP="0013234A">
            <w:pPr>
              <w:pStyle w:val="Listepuces"/>
              <w:ind w:left="720" w:hanging="360"/>
              <w:rPr>
                <w:noProof/>
                <w:lang w:val="fr-BE" w:eastAsia="fr-BE"/>
              </w:rPr>
            </w:pPr>
            <w:r w:rsidRPr="00B202CB">
              <w:rPr>
                <w:noProof/>
                <w:lang w:val="fr-BE" w:eastAsia="fr-BE"/>
              </w:rPr>
              <w:t>un 4</w:t>
            </w:r>
            <w:r w:rsidRPr="00B202CB">
              <w:rPr>
                <w:noProof/>
                <w:vertAlign w:val="superscript"/>
                <w:lang w:val="fr-BE" w:eastAsia="fr-BE"/>
              </w:rPr>
              <w:t>e</w:t>
            </w:r>
            <w:r w:rsidRPr="00B202CB">
              <w:rPr>
                <w:noProof/>
                <w:lang w:val="fr-BE" w:eastAsia="fr-BE"/>
              </w:rPr>
              <w:t xml:space="preserve"> jeu de fiches sera disponible le mardi 27 juin, en remplacement des précédents, pour une utilisation le mercredi 28 juin ;</w:t>
            </w:r>
          </w:p>
          <w:p w14:paraId="2313E68E" w14:textId="2920C7D0" w:rsidR="00B37299" w:rsidRDefault="0013234A" w:rsidP="0013234A">
            <w:pPr>
              <w:pStyle w:val="Listepuces"/>
              <w:ind w:left="720" w:hanging="360"/>
              <w:rPr>
                <w:rFonts w:eastAsiaTheme="minorHAnsi"/>
                <w:b/>
              </w:rPr>
            </w:pPr>
            <w:r w:rsidRPr="00B202CB">
              <w:rPr>
                <w:noProof/>
                <w:lang w:val="fr-BE" w:eastAsia="fr-BE"/>
              </w:rPr>
              <w:t>un 5</w:t>
            </w:r>
            <w:r w:rsidRPr="00B202CB">
              <w:rPr>
                <w:noProof/>
                <w:vertAlign w:val="superscript"/>
                <w:lang w:val="fr-BE" w:eastAsia="fr-BE"/>
              </w:rPr>
              <w:t>e</w:t>
            </w:r>
            <w:r w:rsidRPr="00B202CB">
              <w:rPr>
                <w:noProof/>
                <w:lang w:val="fr-BE" w:eastAsia="fr-BE"/>
              </w:rPr>
              <w:t xml:space="preserve"> jeu de fiches sera disponible le mercredi 28 juin, en remplacement des précédents, pour une utilisation le jeudi 29 juin.</w:t>
            </w:r>
          </w:p>
        </w:tc>
      </w:tr>
    </w:tbl>
    <w:p w14:paraId="03ED778F" w14:textId="77777777" w:rsidR="00DC013C" w:rsidRDefault="00DC013C" w:rsidP="00BE17FD">
      <w:pPr>
        <w:rPr>
          <w:lang w:val="fr-BE"/>
        </w:rPr>
      </w:pPr>
    </w:p>
    <w:p w14:paraId="02375BD2" w14:textId="4C75038A" w:rsidR="00FC28B5" w:rsidRPr="00FC28B5" w:rsidRDefault="00BE17FD" w:rsidP="00BE17FD">
      <w:pPr>
        <w:rPr>
          <w:lang w:val="fr-BE"/>
        </w:rPr>
      </w:pPr>
      <w:r>
        <w:rPr>
          <w:lang w:val="fr-BE"/>
        </w:rPr>
        <w:t>L’impression des grilles d’évaluation de l’oral et des fiches d’oral sera effectuée par les écoles.</w:t>
      </w:r>
    </w:p>
    <w:p w14:paraId="7AE97E4F" w14:textId="27D90E11" w:rsidR="001929D5" w:rsidRDefault="00A23CC7" w:rsidP="009F515B">
      <w:pPr>
        <w:pStyle w:val="Titre1"/>
      </w:pPr>
      <w:r>
        <w:t>Documents pour les enseignants</w:t>
      </w:r>
    </w:p>
    <w:p w14:paraId="4C223B74" w14:textId="137E308A" w:rsidR="00A23CC7" w:rsidRDefault="00A23CC7" w:rsidP="00A23CC7">
      <w:r>
        <w:t>La direction vous transmettr</w:t>
      </w:r>
      <w:r w:rsidR="009552CA">
        <w:t>a</w:t>
      </w:r>
      <w:r>
        <w:t> :</w:t>
      </w:r>
      <w:r w:rsidR="00A16092">
        <w:t xml:space="preserve"> </w:t>
      </w:r>
    </w:p>
    <w:p w14:paraId="55A02474" w14:textId="3F14FBBF" w:rsidR="00A16092" w:rsidRDefault="007E3C12" w:rsidP="00A16092">
      <w:pPr>
        <w:pStyle w:val="Listepuces"/>
      </w:pPr>
      <w:r>
        <w:rPr>
          <w:b/>
        </w:rPr>
        <w:t>l</w:t>
      </w:r>
      <w:r w:rsidR="00A16092">
        <w:rPr>
          <w:b/>
        </w:rPr>
        <w:t xml:space="preserve">e </w:t>
      </w:r>
      <w:r w:rsidR="00BE17FD" w:rsidRPr="00746097">
        <w:rPr>
          <w:b/>
        </w:rPr>
        <w:t>1</w:t>
      </w:r>
      <w:r w:rsidR="00962AB3">
        <w:rPr>
          <w:b/>
        </w:rPr>
        <w:t>9</w:t>
      </w:r>
      <w:r w:rsidR="00A16092" w:rsidRPr="00746097">
        <w:rPr>
          <w:b/>
        </w:rPr>
        <w:t xml:space="preserve"> juin</w:t>
      </w:r>
      <w:r w:rsidR="002D7828">
        <w:t> : le</w:t>
      </w:r>
      <w:r w:rsidR="002D7828">
        <w:rPr>
          <w:b/>
        </w:rPr>
        <w:t xml:space="preserve"> guide</w:t>
      </w:r>
      <w:r w:rsidR="00A16092">
        <w:rPr>
          <w:b/>
        </w:rPr>
        <w:t xml:space="preserve"> de passation</w:t>
      </w:r>
      <w:r w:rsidR="002D7828">
        <w:t xml:space="preserve">, qui contient toutes les informations nécessaires à la passation de l’épreuve de </w:t>
      </w:r>
      <w:r w:rsidR="004171EF">
        <w:t>langues modernes</w:t>
      </w:r>
      <w:r w:rsidR="00465B08">
        <w:t> </w:t>
      </w:r>
      <w:r w:rsidR="00A16092">
        <w:t>;</w:t>
      </w:r>
    </w:p>
    <w:p w14:paraId="7BA348DC" w14:textId="3472B776" w:rsidR="00A16092" w:rsidRDefault="007E3C12" w:rsidP="00A16092">
      <w:pPr>
        <w:pStyle w:val="Listepuces"/>
      </w:pPr>
      <w:r>
        <w:rPr>
          <w:b/>
        </w:rPr>
        <w:t>le</w:t>
      </w:r>
      <w:r w:rsidR="00A16092">
        <w:rPr>
          <w:b/>
        </w:rPr>
        <w:t xml:space="preserve"> </w:t>
      </w:r>
      <w:r w:rsidR="002D7828">
        <w:rPr>
          <w:b/>
        </w:rPr>
        <w:t xml:space="preserve">matin de </w:t>
      </w:r>
      <w:r w:rsidR="00147ADB">
        <w:rPr>
          <w:b/>
        </w:rPr>
        <w:t xml:space="preserve">la partie écrite de </w:t>
      </w:r>
      <w:r w:rsidR="002D7828">
        <w:rPr>
          <w:b/>
        </w:rPr>
        <w:t>l’</w:t>
      </w:r>
      <w:r w:rsidR="00A16092">
        <w:rPr>
          <w:b/>
        </w:rPr>
        <w:t>épreuve</w:t>
      </w:r>
      <w:r w:rsidR="00147ADB">
        <w:rPr>
          <w:b/>
        </w:rPr>
        <w:t xml:space="preserve">, </w:t>
      </w:r>
      <w:r w:rsidR="00A16092">
        <w:rPr>
          <w:b/>
        </w:rPr>
        <w:t>à 7 h</w:t>
      </w:r>
      <w:r w:rsidR="00A16092">
        <w:t>,</w:t>
      </w:r>
      <w:r w:rsidR="00A16092">
        <w:rPr>
          <w:b/>
        </w:rPr>
        <w:t xml:space="preserve"> </w:t>
      </w:r>
      <w:r w:rsidR="00A16092">
        <w:t>les documents électroniques du jour, à savoir :</w:t>
      </w:r>
    </w:p>
    <w:p w14:paraId="422F0E24" w14:textId="04F40B2B" w:rsidR="00A16092" w:rsidRDefault="00465B08" w:rsidP="00A16092">
      <w:pPr>
        <w:pStyle w:val="Listepuces"/>
        <w:numPr>
          <w:ilvl w:val="1"/>
          <w:numId w:val="5"/>
        </w:numPr>
      </w:pPr>
      <w:r>
        <w:t>l</w:t>
      </w:r>
      <w:r w:rsidR="002D7828">
        <w:t xml:space="preserve">e fichier </w:t>
      </w:r>
      <w:r w:rsidR="00A16092">
        <w:t>PDF de la version 2 (Arial 14) électronique ;</w:t>
      </w:r>
    </w:p>
    <w:p w14:paraId="223E5C6A" w14:textId="0FF36597" w:rsidR="00A16092" w:rsidRDefault="00465B08" w:rsidP="00A16092">
      <w:pPr>
        <w:pStyle w:val="Listepuces"/>
        <w:numPr>
          <w:ilvl w:val="1"/>
          <w:numId w:val="5"/>
        </w:numPr>
      </w:pPr>
      <w:r>
        <w:t>l</w:t>
      </w:r>
      <w:r w:rsidR="00A16092">
        <w:t xml:space="preserve">es fichiers </w:t>
      </w:r>
      <w:proofErr w:type="spellStart"/>
      <w:r w:rsidR="00A16092">
        <w:t>audios</w:t>
      </w:r>
      <w:proofErr w:type="spellEnd"/>
      <w:r w:rsidR="00A16092">
        <w:t xml:space="preserve"> mp3 des tâches d’écoute (également fournis sous forme de CD) ;</w:t>
      </w:r>
    </w:p>
    <w:p w14:paraId="4D6C001C" w14:textId="48A4F8F4" w:rsidR="00A16092" w:rsidRDefault="00465B08" w:rsidP="00A16092">
      <w:pPr>
        <w:pStyle w:val="Listepuces"/>
        <w:numPr>
          <w:ilvl w:val="1"/>
          <w:numId w:val="5"/>
        </w:numPr>
      </w:pPr>
      <w:r>
        <w:t>l</w:t>
      </w:r>
      <w:r w:rsidR="00A16092">
        <w:t xml:space="preserve">es fichiers </w:t>
      </w:r>
      <w:proofErr w:type="gramStart"/>
      <w:r w:rsidR="00A16092">
        <w:t>vidéos</w:t>
      </w:r>
      <w:proofErr w:type="gramEnd"/>
      <w:r w:rsidR="00A16092">
        <w:t xml:space="preserve"> des tâches d’écoute interprétés en langue des signes</w:t>
      </w:r>
      <w:r w:rsidR="002D7828">
        <w:t>.</w:t>
      </w:r>
    </w:p>
    <w:p w14:paraId="434D1574" w14:textId="315BB89A" w:rsidR="00A16092" w:rsidRDefault="00465B08" w:rsidP="00A16092">
      <w:pPr>
        <w:pStyle w:val="Listepuces"/>
        <w:numPr>
          <w:ilvl w:val="1"/>
          <w:numId w:val="5"/>
        </w:numPr>
      </w:pPr>
      <w:r>
        <w:t>les scripts des tâches d’écoute</w:t>
      </w:r>
      <w:r w:rsidR="00A16092">
        <w:t> ;</w:t>
      </w:r>
    </w:p>
    <w:p w14:paraId="5B165074" w14:textId="5723EF65" w:rsidR="00A16092" w:rsidRDefault="007E3C12" w:rsidP="00A16092">
      <w:pPr>
        <w:pStyle w:val="Listepuces"/>
      </w:pPr>
      <w:r>
        <w:rPr>
          <w:b/>
        </w:rPr>
        <w:t>l</w:t>
      </w:r>
      <w:r w:rsidR="002D7828">
        <w:rPr>
          <w:b/>
        </w:rPr>
        <w:t xml:space="preserve">e jour </w:t>
      </w:r>
      <w:r w:rsidR="00A16092">
        <w:rPr>
          <w:b/>
        </w:rPr>
        <w:t>d</w:t>
      </w:r>
      <w:r w:rsidR="00C23F9A">
        <w:rPr>
          <w:b/>
        </w:rPr>
        <w:t xml:space="preserve">e </w:t>
      </w:r>
      <w:r w:rsidR="00147ADB">
        <w:rPr>
          <w:b/>
        </w:rPr>
        <w:t xml:space="preserve">la partie écrite de </w:t>
      </w:r>
      <w:r w:rsidR="00C23F9A">
        <w:rPr>
          <w:b/>
        </w:rPr>
        <w:t>l</w:t>
      </w:r>
      <w:r w:rsidR="00A16092">
        <w:rPr>
          <w:b/>
        </w:rPr>
        <w:t>’épreuve</w:t>
      </w:r>
      <w:r w:rsidR="00147ADB">
        <w:rPr>
          <w:b/>
        </w:rPr>
        <w:t>,</w:t>
      </w:r>
      <w:r w:rsidR="004171EF">
        <w:rPr>
          <w:b/>
        </w:rPr>
        <w:t xml:space="preserve"> </w:t>
      </w:r>
      <w:r w:rsidR="002D7828">
        <w:rPr>
          <w:b/>
        </w:rPr>
        <w:t xml:space="preserve">à </w:t>
      </w:r>
      <w:r w:rsidR="004171EF">
        <w:rPr>
          <w:b/>
        </w:rPr>
        <w:t>11h15</w:t>
      </w:r>
      <w:r w:rsidR="00A16092">
        <w:t xml:space="preserve">, le </w:t>
      </w:r>
      <w:r w:rsidR="00A16092">
        <w:rPr>
          <w:b/>
        </w:rPr>
        <w:t>guide de correction</w:t>
      </w:r>
      <w:r w:rsidR="002D7828">
        <w:t>, qui contient les instructions de correction des copies, d’encodage des points et de transmission des résultats.</w:t>
      </w:r>
    </w:p>
    <w:p w14:paraId="1FF6456A" w14:textId="63935594" w:rsidR="00B202CB" w:rsidRDefault="00147ADB" w:rsidP="00B202CB">
      <w:pPr>
        <w:pStyle w:val="Listepuces"/>
        <w:ind w:left="720" w:hanging="360"/>
        <w:rPr>
          <w:noProof/>
          <w:lang w:val="fr-BE" w:eastAsia="fr-BE"/>
        </w:rPr>
      </w:pPr>
      <w:r>
        <w:rPr>
          <w:b/>
        </w:rPr>
        <w:lastRenderedPageBreak/>
        <w:t>c</w:t>
      </w:r>
      <w:bookmarkStart w:id="0" w:name="_GoBack"/>
      <w:bookmarkEnd w:id="0"/>
      <w:r w:rsidR="00B202CB">
        <w:rPr>
          <w:b/>
        </w:rPr>
        <w:t>haque jour de session du 22 au 28 juin,</w:t>
      </w:r>
      <w:r w:rsidR="00B202CB">
        <w:t xml:space="preserve"> </w:t>
      </w:r>
      <w:r w:rsidR="00B202CB">
        <w:rPr>
          <w:lang w:eastAsia="fr-BE"/>
        </w:rPr>
        <w:t xml:space="preserve">un jeu de </w:t>
      </w:r>
      <w:r w:rsidR="00B202CB">
        <w:rPr>
          <w:b/>
          <w:bCs/>
          <w:lang w:eastAsia="fr-BE"/>
        </w:rPr>
        <w:t>fiches pour la partie orale de l’épreuve,</w:t>
      </w:r>
      <w:r w:rsidR="00B202CB">
        <w:rPr>
          <w:lang w:eastAsia="fr-BE"/>
        </w:rPr>
        <w:t xml:space="preserve"> pour une utilisation exclusivement le jour de passation suivant. Chaque nouveau jeu de fiches remplace le précédent. </w:t>
      </w:r>
    </w:p>
    <w:p w14:paraId="112D9F36" w14:textId="61E6EF99" w:rsidR="00A16092" w:rsidRPr="00746097" w:rsidRDefault="00A16092" w:rsidP="002A4FCB">
      <w:pPr>
        <w:rPr>
          <w:noProof/>
          <w:lang w:val="fr-BE" w:eastAsia="fr-BE"/>
        </w:rPr>
      </w:pPr>
      <w:r w:rsidRPr="00746097">
        <w:t xml:space="preserve">Ces documents restent </w:t>
      </w:r>
      <w:r w:rsidRPr="00746097">
        <w:rPr>
          <w:b/>
        </w:rPr>
        <w:t>confidentiels</w:t>
      </w:r>
      <w:r w:rsidRPr="00746097">
        <w:t xml:space="preserve"> jusqu’à la passation de </w:t>
      </w:r>
      <w:r w:rsidR="004171EF" w:rsidRPr="00746097">
        <w:t>l’épreuve. Les</w:t>
      </w:r>
      <w:r w:rsidRPr="00746097">
        <w:t xml:space="preserve"> fiches et rôles de l’expression orale restent confidentiels jusqu’au </w:t>
      </w:r>
      <w:r w:rsidR="001401ED" w:rsidRPr="00746097">
        <w:rPr>
          <w:b/>
        </w:rPr>
        <w:t>2</w:t>
      </w:r>
      <w:r w:rsidR="00746097">
        <w:rPr>
          <w:b/>
        </w:rPr>
        <w:t>9</w:t>
      </w:r>
      <w:r w:rsidRPr="00746097">
        <w:rPr>
          <w:b/>
        </w:rPr>
        <w:t xml:space="preserve"> juin 202</w:t>
      </w:r>
      <w:r w:rsidR="001401ED" w:rsidRPr="00746097">
        <w:rPr>
          <w:b/>
        </w:rPr>
        <w:t>3</w:t>
      </w:r>
      <w:r w:rsidR="004171EF" w:rsidRPr="00746097">
        <w:t xml:space="preserve"> inclus</w:t>
      </w:r>
      <w:r w:rsidRPr="00746097">
        <w:t>.</w:t>
      </w:r>
    </w:p>
    <w:p w14:paraId="17E31F55" w14:textId="52830C1A" w:rsidR="007531F3" w:rsidRDefault="007531F3" w:rsidP="009F515B">
      <w:pPr>
        <w:pStyle w:val="Titre1"/>
      </w:pPr>
      <w:bookmarkStart w:id="1" w:name="_Ref95391323"/>
      <w:r>
        <w:t>Modalités de réussite</w:t>
      </w:r>
      <w:bookmarkEnd w:id="1"/>
    </w:p>
    <w:p w14:paraId="5DA341FB" w14:textId="77777777" w:rsidR="00F46EF3" w:rsidRDefault="00F46EF3" w:rsidP="00F46EF3">
      <w:pPr>
        <w:pStyle w:val="FirstParagraph"/>
      </w:pPr>
      <w:r>
        <w:t>Le seuil de réussite est fixé à 50 % pour cette épreuve.</w:t>
      </w:r>
    </w:p>
    <w:p w14:paraId="5B27270E" w14:textId="77777777" w:rsidR="00F46EF3" w:rsidRDefault="00F46EF3" w:rsidP="00F46EF3">
      <w:r>
        <w:t xml:space="preserve">En cas de réussite à une épreuve, le conseil de classe doit </w:t>
      </w:r>
      <w:r>
        <w:rPr>
          <w:b/>
        </w:rPr>
        <w:t>obligatoirement</w:t>
      </w:r>
      <w:r>
        <w:t xml:space="preserve"> considérer que l’élève a atteint la maitrise des </w:t>
      </w:r>
      <w:r>
        <w:rPr>
          <w:i/>
        </w:rPr>
        <w:t>Socles de compétences</w:t>
      </w:r>
      <w:r>
        <w:t xml:space="preserve"> pour la discipline concernée.</w:t>
      </w:r>
    </w:p>
    <w:p w14:paraId="08121B02" w14:textId="77777777" w:rsidR="00F46EF3" w:rsidRDefault="00F46EF3" w:rsidP="00F46EF3">
      <w:r>
        <w:t>Le conseil de classe peut estimer que l’élève qui n’a pas satisfait ou qui n’a pas pu participer en tout ou en partie aux épreuves externes communes certificatives maitrise les compétences attendues pour autant que l’absence ou les absences soient justifiées</w:t>
      </w:r>
      <w:r>
        <w:rPr>
          <w:rStyle w:val="Appelnotedebasdep"/>
        </w:rPr>
        <w:footnoteReference w:id="1"/>
      </w:r>
      <w:r>
        <w:t>.</w:t>
      </w:r>
    </w:p>
    <w:p w14:paraId="39A2C3D0" w14:textId="77777777" w:rsidR="00F46EF3" w:rsidRDefault="00F46EF3" w:rsidP="00F46EF3">
      <w:pPr>
        <w:pStyle w:val="Corpsdetexte"/>
      </w:pPr>
      <w:r>
        <w:t>Le conseil de classe fonde sa décision sur un dossier comportant :</w:t>
      </w:r>
    </w:p>
    <w:p w14:paraId="343EE339" w14:textId="77777777" w:rsidR="00F46EF3" w:rsidRDefault="00F46EF3" w:rsidP="00F46EF3">
      <w:pPr>
        <w:pStyle w:val="Listepuces"/>
        <w:ind w:left="720" w:hanging="360"/>
      </w:pPr>
      <w:r>
        <w:t>la copie des bulletins des deux ou trois années suivies au 1</w:t>
      </w:r>
      <w:r>
        <w:rPr>
          <w:vertAlign w:val="superscript"/>
        </w:rPr>
        <w:t>er</w:t>
      </w:r>
      <w:r>
        <w:t xml:space="preserve"> degré ;</w:t>
      </w:r>
    </w:p>
    <w:p w14:paraId="6B9FC152" w14:textId="77777777" w:rsidR="00F46EF3" w:rsidRDefault="00F46EF3" w:rsidP="00F46EF3">
      <w:pPr>
        <w:pStyle w:val="Listepuces"/>
        <w:ind w:left="720" w:hanging="360"/>
      </w:pPr>
      <w:r>
        <w:t>un rapport circonstancié du ou des enseignant(s) titulaire(s) de la ou des discipline(s) concernée(s) ;</w:t>
      </w:r>
    </w:p>
    <w:p w14:paraId="6AC848CB" w14:textId="77777777" w:rsidR="00F46EF3" w:rsidRDefault="00F46EF3" w:rsidP="00F46EF3">
      <w:pPr>
        <w:pStyle w:val="Listepuces"/>
        <w:ind w:left="720" w:hanging="360"/>
      </w:pPr>
      <w:r>
        <w:t>le cas échéant, le PIA de l’élève et les documents y afférents ;</w:t>
      </w:r>
    </w:p>
    <w:p w14:paraId="209D8411" w14:textId="77777777" w:rsidR="00F46EF3" w:rsidRDefault="00F46EF3" w:rsidP="00F46EF3">
      <w:pPr>
        <w:pStyle w:val="Listepuces"/>
        <w:ind w:left="720" w:hanging="360"/>
        <w:rPr>
          <w:rFonts w:eastAsia="Times New Roman" w:cs="Times New Roman"/>
          <w:color w:val="auto"/>
          <w:szCs w:val="24"/>
        </w:rPr>
      </w:pPr>
      <w:r>
        <w:rPr>
          <w:rFonts w:eastAsia="Times New Roman" w:cs="Times New Roman"/>
          <w:color w:val="auto"/>
          <w:szCs w:val="24"/>
        </w:rPr>
        <w:t>tout autre élément que le conseil de classe estime utile comme, le cas échéant, le protocole d’aménagements raisonnables ou le protocole d’intégration.</w:t>
      </w:r>
    </w:p>
    <w:p w14:paraId="55E03E71" w14:textId="77777777" w:rsidR="00F46EF3" w:rsidRDefault="00F46EF3" w:rsidP="00F46EF3">
      <w:pPr>
        <w:rPr>
          <w:bCs/>
        </w:rPr>
      </w:pPr>
      <w:bookmarkStart w:id="2" w:name="_Toc504983194"/>
      <w:bookmarkEnd w:id="2"/>
      <w:r>
        <w:rPr>
          <w:bCs/>
        </w:rPr>
        <w:t>Lorsqu’un élève fréquente l’enseignement secondaire organisé par Wallonie-Bruxelles Enseignement, ou subventionné par la Communauté française, depuis moins de deux années scolaires, la copie des bulletins d’une seule année scolaire peut suffire.</w:t>
      </w:r>
    </w:p>
    <w:p w14:paraId="65E7FE02" w14:textId="1BFFD02D" w:rsidR="00BE17FD" w:rsidRPr="000C2A01" w:rsidRDefault="00F46EF3" w:rsidP="00BE17FD">
      <w:pPr>
        <w:rPr>
          <w:rFonts w:eastAsia="Calibri"/>
          <w:bCs/>
          <w:color w:val="000000"/>
        </w:rPr>
      </w:pPr>
      <w:r>
        <w:t xml:space="preserve">Le </w:t>
      </w:r>
      <w:r>
        <w:rPr>
          <w:b/>
          <w:bCs/>
        </w:rPr>
        <w:t>conseil de classe</w:t>
      </w:r>
      <w:r>
        <w:t xml:space="preserve"> octroie le certificat d’études du premier degré de l’enseignement secondaire (CE1D) aux élèves jugés compétents dans toutes les disciplines de l’année. Ceci couvre aussi bien les épreuves externes communes (mathématiques, sciences, français, langues modernes) que les épreuves internes.</w:t>
      </w:r>
    </w:p>
    <w:p w14:paraId="10087A0E" w14:textId="77777777" w:rsidR="00BE17FD" w:rsidRDefault="00BE17FD" w:rsidP="009F515B">
      <w:pPr>
        <w:pStyle w:val="Titre1"/>
      </w:pPr>
      <w:r>
        <w:t>Adaptation des épreuves pour les élèves à besoins spécifiques</w:t>
      </w:r>
    </w:p>
    <w:p w14:paraId="303F3112" w14:textId="77777777" w:rsidR="00BE17FD" w:rsidRDefault="00BE17FD" w:rsidP="00BE17FD">
      <w:pPr>
        <w:pStyle w:val="Corpsdetexte"/>
      </w:pPr>
      <w:r>
        <w:t xml:space="preserve">Les élèves qui présentent des </w:t>
      </w:r>
      <w:r>
        <w:rPr>
          <w:b/>
          <w:bCs/>
        </w:rPr>
        <w:t>besoins spécifiques</w:t>
      </w:r>
      <w:r>
        <w:t xml:space="preserve"> peuvent bénéficier d’aménagements lors des</w:t>
      </w:r>
      <w:r>
        <w:rPr>
          <w:b/>
          <w:bCs/>
        </w:rPr>
        <w:t xml:space="preserve"> épreuves externes</w:t>
      </w:r>
      <w:r>
        <w:t xml:space="preserve"> selon des modalités particulières.</w:t>
      </w:r>
    </w:p>
    <w:p w14:paraId="034A4C0B" w14:textId="77777777" w:rsidR="00BE17FD" w:rsidRDefault="00BE17FD" w:rsidP="00BE17FD">
      <w:pPr>
        <w:pStyle w:val="Corpsdetexte"/>
      </w:pPr>
      <w:r>
        <w:t>Ces modalités particulières peuvent consister en :</w:t>
      </w:r>
    </w:p>
    <w:p w14:paraId="545406EE" w14:textId="77777777" w:rsidR="00BE17FD" w:rsidRDefault="00BE17FD" w:rsidP="00BE17FD">
      <w:pPr>
        <w:pStyle w:val="Listepuces"/>
        <w:ind w:left="720" w:hanging="360"/>
      </w:pPr>
      <w:r>
        <w:t xml:space="preserve">une adaptation de la </w:t>
      </w:r>
      <w:r>
        <w:rPr>
          <w:b/>
        </w:rPr>
        <w:t>présentation de l’épreuve</w:t>
      </w:r>
      <w:r>
        <w:t> ;</w:t>
      </w:r>
    </w:p>
    <w:p w14:paraId="369AB680" w14:textId="77777777" w:rsidR="00BE17FD" w:rsidRDefault="00BE17FD" w:rsidP="00BE17FD">
      <w:pPr>
        <w:pStyle w:val="Listepuces"/>
        <w:ind w:left="720" w:hanging="360"/>
      </w:pPr>
      <w:r>
        <w:t xml:space="preserve">l’aménagement des </w:t>
      </w:r>
      <w:r>
        <w:rPr>
          <w:b/>
          <w:bCs/>
        </w:rPr>
        <w:t>conditions de passation</w:t>
      </w:r>
      <w:r>
        <w:t>.</w:t>
      </w:r>
    </w:p>
    <w:p w14:paraId="53B5F36A" w14:textId="3E09D49A" w:rsidR="001929D5" w:rsidRPr="001929D5" w:rsidRDefault="00BE17FD" w:rsidP="009F515B">
      <w:r>
        <w:t xml:space="preserve">Ces adaptations et les conditions de leur mise en application sont détaillées au </w:t>
      </w:r>
      <w:r w:rsidRPr="009F515B">
        <w:rPr>
          <w:b/>
        </w:rPr>
        <w:t>point F</w:t>
      </w:r>
      <w:r>
        <w:t xml:space="preserve"> de la circulaire d’organisation.</w:t>
      </w:r>
    </w:p>
    <w:sectPr w:rsidR="001929D5" w:rsidRPr="001929D5">
      <w:footerReference w:type="default" r:id="rId13"/>
      <w:headerReference w:type="first" r:id="rId14"/>
      <w:footerReference w:type="first" r:id="rId15"/>
      <w:pgSz w:w="11906" w:h="16838"/>
      <w:pgMar w:top="1135" w:right="1134" w:bottom="851"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A7102D" w14:textId="77777777" w:rsidR="00BE0021" w:rsidRDefault="00BE0021">
      <w:r>
        <w:separator/>
      </w:r>
    </w:p>
    <w:p w14:paraId="2E244F63" w14:textId="77777777" w:rsidR="00BE0021" w:rsidRDefault="00BE0021"/>
  </w:endnote>
  <w:endnote w:type="continuationSeparator" w:id="0">
    <w:p w14:paraId="081AE0C1" w14:textId="77777777" w:rsidR="00BE0021" w:rsidRDefault="00BE0021">
      <w:r>
        <w:continuationSeparator/>
      </w:r>
    </w:p>
    <w:p w14:paraId="0A2D116D" w14:textId="77777777" w:rsidR="00BE0021" w:rsidRDefault="00BE00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18AA6C" w14:textId="21577BBE" w:rsidR="001F5B67" w:rsidRDefault="0083339E">
    <w:pPr>
      <w:pStyle w:val="Pieddepage"/>
      <w:jc w:val="right"/>
    </w:pPr>
    <w:r w:rsidRPr="003B4374">
      <w:rPr>
        <w:rFonts w:eastAsiaTheme="minorHAnsi" w:cs="Calibri"/>
        <w:szCs w:val="22"/>
        <w:lang w:val="fr-BE" w:eastAsia="en-US"/>
      </w:rPr>
      <w:t>Circulaire CE1D-CESS 2023</w:t>
    </w:r>
    <w:r>
      <w:rPr>
        <w:rFonts w:eastAsiaTheme="minorHAnsi" w:cs="Calibri"/>
        <w:szCs w:val="22"/>
        <w:lang w:val="fr-BE" w:eastAsia="en-US"/>
      </w:rPr>
      <w:t xml:space="preserve"> - </w:t>
    </w:r>
    <w:r w:rsidRPr="003B4374">
      <w:rPr>
        <w:rFonts w:eastAsiaTheme="minorHAnsi" w:cs="Calibri"/>
        <w:b/>
        <w:szCs w:val="22"/>
        <w:lang w:val="fr-BE" w:eastAsia="en-US"/>
      </w:rPr>
      <w:t xml:space="preserve">ANNEXE </w:t>
    </w:r>
    <w:r>
      <w:rPr>
        <w:rFonts w:eastAsiaTheme="minorHAnsi" w:cs="Calibri"/>
        <w:b/>
        <w:szCs w:val="22"/>
        <w:lang w:val="fr-BE" w:eastAsia="en-US"/>
      </w:rPr>
      <w:t>E –</w:t>
    </w:r>
    <w:r>
      <w:t xml:space="preserve"> p. </w:t>
    </w:r>
    <w:r w:rsidR="001F5B67">
      <w:rPr>
        <w:rFonts w:cs="Calibri"/>
        <w:szCs w:val="22"/>
      </w:rPr>
      <w:fldChar w:fldCharType="begin"/>
    </w:r>
    <w:r w:rsidR="001F5B67">
      <w:rPr>
        <w:rFonts w:cs="Calibri"/>
        <w:szCs w:val="22"/>
      </w:rPr>
      <w:instrText>PAGE   \* MERGEFORMAT</w:instrText>
    </w:r>
    <w:r w:rsidR="001F5B67">
      <w:rPr>
        <w:rFonts w:cs="Calibri"/>
        <w:szCs w:val="22"/>
      </w:rPr>
      <w:fldChar w:fldCharType="separate"/>
    </w:r>
    <w:r w:rsidR="00147ADB">
      <w:rPr>
        <w:rFonts w:cs="Calibri"/>
        <w:noProof/>
        <w:szCs w:val="22"/>
      </w:rPr>
      <w:t>4</w:t>
    </w:r>
    <w:r w:rsidR="001F5B67">
      <w:rPr>
        <w:rFonts w:cs="Calibri"/>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1180064"/>
      <w:docPartObj>
        <w:docPartGallery w:val="Page Numbers (Bottom of Page)"/>
        <w:docPartUnique/>
      </w:docPartObj>
    </w:sdtPr>
    <w:sdtEndPr/>
    <w:sdtContent>
      <w:p w14:paraId="5F911175" w14:textId="24B7F951" w:rsidR="00AE2469" w:rsidRDefault="0083339E">
        <w:pPr>
          <w:pStyle w:val="Pieddepage"/>
          <w:jc w:val="right"/>
        </w:pPr>
        <w:r w:rsidRPr="003B4374">
          <w:rPr>
            <w:rFonts w:eastAsiaTheme="minorHAnsi" w:cs="Calibri"/>
            <w:szCs w:val="22"/>
            <w:lang w:val="fr-BE" w:eastAsia="en-US"/>
          </w:rPr>
          <w:t>Circulaire CE1D-CESS 2023</w:t>
        </w:r>
        <w:r>
          <w:rPr>
            <w:rFonts w:eastAsiaTheme="minorHAnsi" w:cs="Calibri"/>
            <w:szCs w:val="22"/>
            <w:lang w:val="fr-BE" w:eastAsia="en-US"/>
          </w:rPr>
          <w:t xml:space="preserve"> - </w:t>
        </w:r>
        <w:r w:rsidRPr="003B4374">
          <w:rPr>
            <w:rFonts w:eastAsiaTheme="minorHAnsi" w:cs="Calibri"/>
            <w:b/>
            <w:szCs w:val="22"/>
            <w:lang w:val="fr-BE" w:eastAsia="en-US"/>
          </w:rPr>
          <w:t xml:space="preserve">ANNEXE </w:t>
        </w:r>
        <w:r>
          <w:rPr>
            <w:rFonts w:eastAsiaTheme="minorHAnsi" w:cs="Calibri"/>
            <w:b/>
            <w:szCs w:val="22"/>
            <w:lang w:val="fr-BE" w:eastAsia="en-US"/>
          </w:rPr>
          <w:t>E –</w:t>
        </w:r>
        <w:r>
          <w:t xml:space="preserve"> p. </w:t>
        </w:r>
        <w:r w:rsidR="00AE2469">
          <w:fldChar w:fldCharType="begin"/>
        </w:r>
        <w:r w:rsidR="00AE2469">
          <w:instrText>PAGE   \* MERGEFORMAT</w:instrText>
        </w:r>
        <w:r w:rsidR="00AE2469">
          <w:fldChar w:fldCharType="separate"/>
        </w:r>
        <w:r w:rsidR="00147ADB">
          <w:rPr>
            <w:noProof/>
          </w:rPr>
          <w:t>1</w:t>
        </w:r>
        <w:r w:rsidR="00AE2469">
          <w:fldChar w:fldCharType="end"/>
        </w:r>
      </w:p>
    </w:sdtContent>
  </w:sdt>
  <w:p w14:paraId="5B57AA04" w14:textId="77777777" w:rsidR="00AE2469" w:rsidRDefault="00AE2469">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44FFE6" w14:textId="77777777" w:rsidR="00BE0021" w:rsidRDefault="00BE0021">
      <w:r>
        <w:separator/>
      </w:r>
    </w:p>
  </w:footnote>
  <w:footnote w:type="continuationSeparator" w:id="0">
    <w:p w14:paraId="60D3EB03" w14:textId="77777777" w:rsidR="00BE0021" w:rsidRDefault="00BE0021">
      <w:r>
        <w:continuationSeparator/>
      </w:r>
    </w:p>
    <w:p w14:paraId="3CEBCA1B" w14:textId="77777777" w:rsidR="00BE0021" w:rsidRDefault="00BE0021"/>
  </w:footnote>
  <w:footnote w:id="1">
    <w:p w14:paraId="1D33F641" w14:textId="77777777" w:rsidR="00F46EF3" w:rsidRDefault="00F46EF3" w:rsidP="00F46EF3">
      <w:pPr>
        <w:pStyle w:val="Notedebasdepage"/>
        <w:keepNext/>
        <w:keepLines/>
        <w:contextualSpacing/>
        <w:rPr>
          <w:lang w:val="fr-BE"/>
        </w:rPr>
      </w:pPr>
      <w:r>
        <w:rPr>
          <w:rStyle w:val="Appelnotedebasdep"/>
        </w:rPr>
        <w:footnoteRef/>
      </w:r>
      <w:r>
        <w:t xml:space="preserve"> Conformément à l’article 4, § 1</w:t>
      </w:r>
      <w:r>
        <w:rPr>
          <w:vertAlign w:val="superscript"/>
        </w:rPr>
        <w:t>er</w:t>
      </w:r>
      <w:r>
        <w:t xml:space="preserve">, 1° à 5° et § 3 de l’arrêté du Gouvernement de la </w:t>
      </w:r>
      <w:r>
        <w:rPr>
          <w:bCs/>
        </w:rPr>
        <w:t>Communauté française</w:t>
      </w:r>
      <w:r>
        <w:t xml:space="preserve"> du 23 novembre 1998 relatif à la fréquentation scolaire.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ED3EAB" w14:textId="77777777" w:rsidR="00630622" w:rsidRPr="003B4374" w:rsidRDefault="00630622" w:rsidP="00630622">
    <w:pPr>
      <w:spacing w:after="0" w:line="240" w:lineRule="auto"/>
      <w:jc w:val="right"/>
      <w:rPr>
        <w:rFonts w:eastAsiaTheme="minorHAnsi" w:cs="Calibri"/>
        <w:szCs w:val="22"/>
        <w:lang w:val="fr-BE" w:eastAsia="en-US"/>
      </w:rPr>
    </w:pPr>
    <w:r w:rsidRPr="003B4374">
      <w:rPr>
        <w:rFonts w:ascii="Georgia" w:eastAsiaTheme="minorHAnsi" w:hAnsi="Georgia" w:cs="Calibri"/>
        <w:noProof/>
        <w:color w:val="000080"/>
        <w:szCs w:val="22"/>
        <w:lang w:val="fr-BE" w:eastAsia="fr-BE"/>
      </w:rPr>
      <w:drawing>
        <wp:anchor distT="0" distB="0" distL="114300" distR="114300" simplePos="0" relativeHeight="251659264" behindDoc="0" locked="0" layoutInCell="1" allowOverlap="1" wp14:anchorId="72EA4285" wp14:editId="2006E2D4">
          <wp:simplePos x="0" y="0"/>
          <wp:positionH relativeFrom="margin">
            <wp:align>left</wp:align>
          </wp:positionH>
          <wp:positionV relativeFrom="paragraph">
            <wp:posOffset>5715</wp:posOffset>
          </wp:positionV>
          <wp:extent cx="1902633" cy="586740"/>
          <wp:effectExtent l="0" t="0" r="2540" b="3810"/>
          <wp:wrapNone/>
          <wp:docPr id="2" name="Image 2" descr="SIGNATURE ENSEIGN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descr="SIGNATURE ENSEIGNEMENT"/>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902633" cy="5867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B4374">
      <w:rPr>
        <w:rFonts w:eastAsiaTheme="minorHAnsi" w:cs="Calibri"/>
        <w:szCs w:val="22"/>
        <w:lang w:val="fr-BE" w:eastAsia="en-US"/>
      </w:rPr>
      <w:t>Circulaire CE1D-CESS 2023</w:t>
    </w:r>
  </w:p>
  <w:p w14:paraId="7A8A2DBD" w14:textId="6DFC6A90" w:rsidR="00630622" w:rsidRPr="003B4374" w:rsidRDefault="00630622" w:rsidP="00630622">
    <w:pPr>
      <w:spacing w:after="0" w:line="240" w:lineRule="auto"/>
      <w:jc w:val="right"/>
      <w:rPr>
        <w:rFonts w:eastAsiaTheme="minorHAnsi" w:cs="Calibri"/>
        <w:b/>
        <w:szCs w:val="22"/>
        <w:lang w:val="fr-BE" w:eastAsia="en-US"/>
      </w:rPr>
    </w:pPr>
    <w:r w:rsidRPr="003B4374">
      <w:rPr>
        <w:rFonts w:eastAsiaTheme="minorHAnsi" w:cs="Calibri"/>
        <w:b/>
        <w:szCs w:val="22"/>
        <w:lang w:val="fr-BE" w:eastAsia="en-US"/>
      </w:rPr>
      <w:t xml:space="preserve">ANNEXE </w:t>
    </w:r>
    <w:r>
      <w:rPr>
        <w:rFonts w:eastAsiaTheme="minorHAnsi" w:cs="Calibri"/>
        <w:b/>
        <w:szCs w:val="22"/>
        <w:lang w:val="fr-BE" w:eastAsia="en-US"/>
      </w:rPr>
      <w:t>E</w:t>
    </w:r>
  </w:p>
  <w:p w14:paraId="2209A32C" w14:textId="77777777" w:rsidR="00630622" w:rsidRPr="003B4374" w:rsidRDefault="00630622" w:rsidP="00630622">
    <w:pPr>
      <w:spacing w:after="0" w:line="240" w:lineRule="auto"/>
      <w:jc w:val="right"/>
      <w:rPr>
        <w:rFonts w:eastAsiaTheme="minorHAnsi" w:cs="Calibri"/>
        <w:b/>
        <w:szCs w:val="22"/>
        <w:lang w:val="fr-BE" w:eastAsia="en-US"/>
      </w:rPr>
    </w:pPr>
  </w:p>
  <w:p w14:paraId="66C59E08" w14:textId="77777777" w:rsidR="00630622" w:rsidRPr="003B4374" w:rsidRDefault="00630622" w:rsidP="00630622">
    <w:pPr>
      <w:spacing w:after="0" w:line="240" w:lineRule="auto"/>
      <w:jc w:val="right"/>
      <w:rPr>
        <w:rFonts w:ascii="Calibri Light" w:eastAsiaTheme="minorHAnsi" w:hAnsi="Calibri Light" w:cs="Calibri Light"/>
        <w:sz w:val="18"/>
        <w:szCs w:val="18"/>
        <w:lang w:val="fr-BE" w:eastAsia="en-US"/>
      </w:rPr>
    </w:pPr>
    <w:r w:rsidRPr="003B4374">
      <w:rPr>
        <w:rFonts w:ascii="Calibri Light" w:eastAsiaTheme="minorHAnsi" w:hAnsi="Calibri Light" w:cs="Calibri Light"/>
        <w:sz w:val="18"/>
        <w:szCs w:val="18"/>
        <w:lang w:val="fr-BE" w:eastAsia="en-US"/>
      </w:rPr>
      <w:t>Ministère de la Fédération Wallonie-Bruxelles</w:t>
    </w:r>
  </w:p>
  <w:p w14:paraId="464C8AF2" w14:textId="6132DEF0" w:rsidR="00630622" w:rsidRPr="003B4374" w:rsidRDefault="00147ADB" w:rsidP="005210D9">
    <w:pPr>
      <w:tabs>
        <w:tab w:val="left" w:pos="1725"/>
        <w:tab w:val="right" w:pos="9695"/>
      </w:tabs>
      <w:spacing w:after="0" w:line="240" w:lineRule="auto"/>
      <w:ind w:left="567"/>
      <w:jc w:val="left"/>
      <w:rPr>
        <w:rFonts w:ascii="Calibri Light" w:eastAsiaTheme="minorHAnsi" w:hAnsi="Calibri Light" w:cs="Calibri Light"/>
        <w:sz w:val="18"/>
        <w:szCs w:val="18"/>
        <w:lang w:val="fr-BE" w:eastAsia="en-US"/>
      </w:rPr>
    </w:pPr>
    <w:hyperlink r:id="rId3" w:history="1">
      <w:r w:rsidR="005210D9" w:rsidRPr="00406A16">
        <w:rPr>
          <w:rStyle w:val="Lienhypertexte"/>
          <w:rFonts w:ascii="Calibri Light" w:hAnsi="Calibri Light" w:cs="Calibri Light"/>
          <w:sz w:val="18"/>
          <w:szCs w:val="18"/>
        </w:rPr>
        <w:t>www.enseignement.be/ce1d</w:t>
      </w:r>
    </w:hyperlink>
    <w:r w:rsidR="005210D9">
      <w:rPr>
        <w:rFonts w:ascii="Calibri Light" w:eastAsiaTheme="minorHAnsi" w:hAnsi="Calibri Light" w:cs="Calibri Light"/>
        <w:sz w:val="18"/>
        <w:szCs w:val="18"/>
        <w:lang w:val="fr-BE" w:eastAsia="en-US"/>
      </w:rPr>
      <w:tab/>
    </w:r>
    <w:r w:rsidR="00630622" w:rsidRPr="003B4374">
      <w:rPr>
        <w:rFonts w:ascii="Calibri Light" w:eastAsiaTheme="minorHAnsi" w:hAnsi="Calibri Light" w:cs="Calibri Light"/>
        <w:sz w:val="18"/>
        <w:szCs w:val="18"/>
        <w:lang w:val="fr-BE" w:eastAsia="en-US"/>
      </w:rPr>
      <w:t>AGE - Direction générale du Pilotage du Système éducatif</w:t>
    </w:r>
  </w:p>
  <w:p w14:paraId="017B514A" w14:textId="7DA4C2AD" w:rsidR="00630622" w:rsidRPr="003B4374" w:rsidRDefault="005210D9" w:rsidP="005210D9">
    <w:pPr>
      <w:tabs>
        <w:tab w:val="left" w:pos="1155"/>
        <w:tab w:val="right" w:pos="9695"/>
      </w:tabs>
      <w:spacing w:after="0" w:line="240" w:lineRule="auto"/>
      <w:jc w:val="left"/>
      <w:rPr>
        <w:rFonts w:ascii="Calibri Light" w:eastAsiaTheme="minorHAnsi" w:hAnsi="Calibri Light" w:cs="Calibri Light"/>
        <w:sz w:val="18"/>
        <w:szCs w:val="18"/>
        <w:lang w:val="fr-BE" w:eastAsia="en-US"/>
      </w:rPr>
    </w:pPr>
    <w:r>
      <w:rPr>
        <w:rFonts w:ascii="Calibri Light" w:eastAsiaTheme="minorHAnsi" w:hAnsi="Calibri Light" w:cs="Calibri Light"/>
        <w:sz w:val="18"/>
        <w:szCs w:val="18"/>
        <w:lang w:val="fr-BE" w:eastAsia="en-US"/>
      </w:rPr>
      <w:tab/>
    </w:r>
    <w:r>
      <w:rPr>
        <w:rFonts w:ascii="Calibri Light" w:eastAsiaTheme="minorHAnsi" w:hAnsi="Calibri Light" w:cs="Calibri Light"/>
        <w:sz w:val="18"/>
        <w:szCs w:val="18"/>
        <w:lang w:val="fr-BE" w:eastAsia="en-US"/>
      </w:rPr>
      <w:tab/>
    </w:r>
    <w:r w:rsidR="00630622" w:rsidRPr="003B4374">
      <w:rPr>
        <w:rFonts w:ascii="Calibri Light" w:eastAsiaTheme="minorHAnsi" w:hAnsi="Calibri Light" w:cs="Calibri Light"/>
        <w:sz w:val="18"/>
        <w:szCs w:val="18"/>
        <w:lang w:val="fr-BE" w:eastAsia="en-US"/>
      </w:rPr>
      <w:t>Avenue du Port, 16  -  1080 BRUXELLES</w:t>
    </w:r>
  </w:p>
  <w:p w14:paraId="31558B89" w14:textId="39152305" w:rsidR="00251882" w:rsidRPr="00630622" w:rsidRDefault="00251882" w:rsidP="00630622">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6963B3"/>
    <w:multiLevelType w:val="multilevel"/>
    <w:tmpl w:val="FBA4566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titre3n"/>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A047073"/>
    <w:multiLevelType w:val="hybridMultilevel"/>
    <w:tmpl w:val="7F66DB2C"/>
    <w:lvl w:ilvl="0" w:tplc="5CA6DF4E">
      <w:start w:val="1"/>
      <w:numFmt w:val="bullet"/>
      <w:lvlText w:val="-"/>
      <w:lvlJc w:val="left"/>
      <w:pPr>
        <w:ind w:left="1440" w:hanging="360"/>
      </w:pPr>
      <w:rPr>
        <w:rFonts w:ascii="Arial" w:hAnsi="Arial" w:hint="default"/>
        <w:sz w:val="22"/>
        <w:szCs w:val="22"/>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2">
    <w:nsid w:val="12A60BC8"/>
    <w:multiLevelType w:val="hybridMultilevel"/>
    <w:tmpl w:val="5BB0E884"/>
    <w:lvl w:ilvl="0" w:tplc="A1887296">
      <w:start w:val="1"/>
      <w:numFmt w:val="bullet"/>
      <w:lvlText w:val="-"/>
      <w:lvlJc w:val="left"/>
      <w:pPr>
        <w:ind w:left="720" w:hanging="360"/>
      </w:pPr>
      <w:rPr>
        <w:rFonts w:ascii="Times New Roman" w:hAnsi="Times New Roman" w:cs="Times New Roman"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nsid w:val="19C55DDA"/>
    <w:multiLevelType w:val="multilevel"/>
    <w:tmpl w:val="BE928762"/>
    <w:numStyleLink w:val="Style2"/>
  </w:abstractNum>
  <w:abstractNum w:abstractNumId="4">
    <w:nsid w:val="1AA73CD4"/>
    <w:multiLevelType w:val="hybridMultilevel"/>
    <w:tmpl w:val="8C6C6C70"/>
    <w:lvl w:ilvl="0" w:tplc="485C5A4E">
      <w:start w:val="1"/>
      <w:numFmt w:val="bullet"/>
      <w:lvlText w:val="-"/>
      <w:lvlJc w:val="left"/>
      <w:pPr>
        <w:ind w:left="540" w:hanging="360"/>
      </w:pPr>
      <w:rPr>
        <w:rFonts w:ascii="Sylfaen" w:hAnsi="Sylfaen" w:hint="default"/>
      </w:rPr>
    </w:lvl>
    <w:lvl w:ilvl="1" w:tplc="080C0003" w:tentative="1">
      <w:start w:val="1"/>
      <w:numFmt w:val="bullet"/>
      <w:lvlText w:val="o"/>
      <w:lvlJc w:val="left"/>
      <w:pPr>
        <w:ind w:left="1260" w:hanging="360"/>
      </w:pPr>
      <w:rPr>
        <w:rFonts w:ascii="Courier New" w:hAnsi="Courier New" w:cs="Courier New" w:hint="default"/>
      </w:rPr>
    </w:lvl>
    <w:lvl w:ilvl="2" w:tplc="080C0005">
      <w:start w:val="1"/>
      <w:numFmt w:val="bullet"/>
      <w:lvlText w:val=""/>
      <w:lvlJc w:val="left"/>
      <w:pPr>
        <w:ind w:left="1980" w:hanging="360"/>
      </w:pPr>
      <w:rPr>
        <w:rFonts w:ascii="Wingdings" w:hAnsi="Wingdings" w:hint="default"/>
      </w:rPr>
    </w:lvl>
    <w:lvl w:ilvl="3" w:tplc="080C0001">
      <w:start w:val="1"/>
      <w:numFmt w:val="bullet"/>
      <w:lvlText w:val=""/>
      <w:lvlJc w:val="left"/>
      <w:pPr>
        <w:ind w:left="2700" w:hanging="360"/>
      </w:pPr>
      <w:rPr>
        <w:rFonts w:ascii="Symbol" w:hAnsi="Symbol" w:hint="default"/>
      </w:rPr>
    </w:lvl>
    <w:lvl w:ilvl="4" w:tplc="080C0003" w:tentative="1">
      <w:start w:val="1"/>
      <w:numFmt w:val="bullet"/>
      <w:lvlText w:val="o"/>
      <w:lvlJc w:val="left"/>
      <w:pPr>
        <w:ind w:left="3420" w:hanging="360"/>
      </w:pPr>
      <w:rPr>
        <w:rFonts w:ascii="Courier New" w:hAnsi="Courier New" w:cs="Courier New" w:hint="default"/>
      </w:rPr>
    </w:lvl>
    <w:lvl w:ilvl="5" w:tplc="080C0005" w:tentative="1">
      <w:start w:val="1"/>
      <w:numFmt w:val="bullet"/>
      <w:lvlText w:val=""/>
      <w:lvlJc w:val="left"/>
      <w:pPr>
        <w:ind w:left="4140" w:hanging="360"/>
      </w:pPr>
      <w:rPr>
        <w:rFonts w:ascii="Wingdings" w:hAnsi="Wingdings" w:hint="default"/>
      </w:rPr>
    </w:lvl>
    <w:lvl w:ilvl="6" w:tplc="080C0001" w:tentative="1">
      <w:start w:val="1"/>
      <w:numFmt w:val="bullet"/>
      <w:lvlText w:val=""/>
      <w:lvlJc w:val="left"/>
      <w:pPr>
        <w:ind w:left="4860" w:hanging="360"/>
      </w:pPr>
      <w:rPr>
        <w:rFonts w:ascii="Symbol" w:hAnsi="Symbol" w:hint="default"/>
      </w:rPr>
    </w:lvl>
    <w:lvl w:ilvl="7" w:tplc="080C0003" w:tentative="1">
      <w:start w:val="1"/>
      <w:numFmt w:val="bullet"/>
      <w:lvlText w:val="o"/>
      <w:lvlJc w:val="left"/>
      <w:pPr>
        <w:ind w:left="5580" w:hanging="360"/>
      </w:pPr>
      <w:rPr>
        <w:rFonts w:ascii="Courier New" w:hAnsi="Courier New" w:cs="Courier New" w:hint="default"/>
      </w:rPr>
    </w:lvl>
    <w:lvl w:ilvl="8" w:tplc="080C0005" w:tentative="1">
      <w:start w:val="1"/>
      <w:numFmt w:val="bullet"/>
      <w:lvlText w:val=""/>
      <w:lvlJc w:val="left"/>
      <w:pPr>
        <w:ind w:left="6300" w:hanging="360"/>
      </w:pPr>
      <w:rPr>
        <w:rFonts w:ascii="Wingdings" w:hAnsi="Wingdings" w:hint="default"/>
      </w:rPr>
    </w:lvl>
  </w:abstractNum>
  <w:abstractNum w:abstractNumId="5">
    <w:nsid w:val="1DC123E1"/>
    <w:multiLevelType w:val="multilevel"/>
    <w:tmpl w:val="BE928762"/>
    <w:styleLink w:val="Style2"/>
    <w:lvl w:ilvl="0">
      <w:start w:val="1"/>
      <w:numFmt w:val="upperLetter"/>
      <w:lvlText w:val="%1."/>
      <w:lvlJc w:val="left"/>
      <w:pPr>
        <w:ind w:left="720" w:hanging="360"/>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152"/>
        </w:tabs>
        <w:ind w:left="1152" w:hanging="432"/>
      </w:pPr>
      <w:rPr>
        <w:rFonts w:cs="Times New Roman" w:hint="default"/>
        <w:i w:val="0"/>
        <w:iCs w:val="0"/>
        <w:caps w:val="0"/>
        <w:smallCaps w:val="0"/>
        <w:strike w:val="0"/>
        <w:dstrike w:val="0"/>
        <w:vanish w:val="0"/>
        <w:color w:val="000000"/>
        <w:spacing w:val="0"/>
        <w:position w:val="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584"/>
        </w:tabs>
        <w:ind w:left="1584" w:hanging="504"/>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6">
    <w:nsid w:val="23105B7B"/>
    <w:multiLevelType w:val="multilevel"/>
    <w:tmpl w:val="4B80F638"/>
    <w:name w:val="ma"/>
    <w:lvl w:ilvl="0">
      <w:start w:val="1"/>
      <w:numFmt w:val="upperLetter"/>
      <w:lvlText w:val="%1."/>
      <w:lvlJc w:val="left"/>
      <w:pPr>
        <w:tabs>
          <w:tab w:val="num" w:pos="360"/>
        </w:tabs>
        <w:ind w:left="360" w:hanging="360"/>
      </w:pPr>
      <w:rPr>
        <w:rFonts w:ascii="Arial" w:hAnsi="Arial" w:hint="default"/>
        <w:b/>
        <w:i w:val="0"/>
        <w:u w:val="none"/>
      </w:rPr>
    </w:lvl>
    <w:lvl w:ilvl="1">
      <w:start w:val="1"/>
      <w:numFmt w:val="decimal"/>
      <w:lvlText w:val="%2."/>
      <w:lvlJc w:val="left"/>
      <w:pPr>
        <w:tabs>
          <w:tab w:val="num" w:pos="792"/>
        </w:tabs>
        <w:ind w:left="792" w:hanging="432"/>
      </w:pPr>
      <w:rPr>
        <w:rFonts w:ascii="Arial" w:hAnsi="Arial"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3."/>
      <w:lvlJc w:val="left"/>
      <w:pPr>
        <w:tabs>
          <w:tab w:val="num" w:pos="1224"/>
        </w:tabs>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23EB392B"/>
    <w:multiLevelType w:val="multilevel"/>
    <w:tmpl w:val="348C5228"/>
    <w:name w:val="ma3"/>
    <w:lvl w:ilvl="0">
      <w:start w:val="1"/>
      <w:numFmt w:val="decimal"/>
      <w:lvlText w:val="%1."/>
      <w:lvlJc w:val="left"/>
      <w:pPr>
        <w:tabs>
          <w:tab w:val="num" w:pos="360"/>
        </w:tabs>
        <w:ind w:left="360" w:hanging="360"/>
      </w:pPr>
      <w:rPr>
        <w:rFonts w:hint="default"/>
        <w:b/>
        <w:i w:val="0"/>
        <w:u w:val="none"/>
      </w:rPr>
    </w:lvl>
    <w:lvl w:ilvl="1">
      <w:start w:val="1"/>
      <w:numFmt w:val="decimal"/>
      <w:lvlText w:val="%1.%2."/>
      <w:lvlJc w:val="left"/>
      <w:pPr>
        <w:tabs>
          <w:tab w:val="num" w:pos="792"/>
        </w:tabs>
        <w:ind w:left="792" w:hanging="432"/>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24115E97"/>
    <w:multiLevelType w:val="multilevel"/>
    <w:tmpl w:val="8EB2CD86"/>
    <w:name w:val="ma2"/>
    <w:lvl w:ilvl="0">
      <w:start w:val="1"/>
      <w:numFmt w:val="none"/>
      <w:lvlText w:val="1."/>
      <w:lvlJc w:val="left"/>
      <w:pPr>
        <w:tabs>
          <w:tab w:val="num" w:pos="360"/>
        </w:tabs>
        <w:ind w:left="360" w:hanging="360"/>
      </w:pPr>
      <w:rPr>
        <w:rFonts w:hint="default"/>
        <w:b/>
        <w:i w:val="0"/>
        <w:u w:val="none"/>
      </w:rPr>
    </w:lvl>
    <w:lvl w:ilvl="1">
      <w:start w:val="1"/>
      <w:numFmt w:val="decimal"/>
      <w:lvlText w:val="1%1.%2."/>
      <w:lvlJc w:val="left"/>
      <w:pPr>
        <w:tabs>
          <w:tab w:val="num" w:pos="792"/>
        </w:tabs>
        <w:ind w:left="792" w:hanging="432"/>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2A466EF7"/>
    <w:multiLevelType w:val="hybridMultilevel"/>
    <w:tmpl w:val="8CDEB9BC"/>
    <w:lvl w:ilvl="0" w:tplc="FAB81F14">
      <w:start w:val="1"/>
      <w:numFmt w:val="decimal"/>
      <w:lvlText w:val="%1."/>
      <w:lvlJc w:val="left"/>
      <w:pPr>
        <w:ind w:left="1080" w:hanging="360"/>
      </w:p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10">
    <w:nsid w:val="2D46121E"/>
    <w:multiLevelType w:val="multilevel"/>
    <w:tmpl w:val="67661D90"/>
    <w:name w:val="ma"/>
    <w:lvl w:ilvl="0">
      <w:start w:val="1"/>
      <w:numFmt w:val="upperLetter"/>
      <w:lvlText w:val="%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2."/>
      <w:lvlJc w:val="left"/>
      <w:pPr>
        <w:tabs>
          <w:tab w:val="num" w:pos="792"/>
        </w:tabs>
        <w:ind w:left="79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3."/>
      <w:lvlJc w:val="left"/>
      <w:pPr>
        <w:tabs>
          <w:tab w:val="num" w:pos="1224"/>
        </w:tabs>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30E45621"/>
    <w:multiLevelType w:val="multilevel"/>
    <w:tmpl w:val="D338A64C"/>
    <w:lvl w:ilvl="0">
      <w:start w:val="1"/>
      <w:numFmt w:val="decimal"/>
      <w:lvlText w:val="%1."/>
      <w:lvlJc w:val="left"/>
      <w:pPr>
        <w:tabs>
          <w:tab w:val="num" w:pos="567"/>
        </w:tabs>
        <w:ind w:left="567" w:hanging="567"/>
      </w:pPr>
      <w:rPr>
        <w:rFonts w:ascii="Arial" w:hAnsi="Arial" w:hint="default"/>
        <w:b/>
        <w:i w:val="0"/>
        <w:strike w:val="0"/>
        <w:dstrike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702"/>
        </w:tabs>
        <w:ind w:left="1702" w:hanging="567"/>
      </w:pPr>
      <w:rPr>
        <w:rFonts w:ascii="Arial" w:hAnsi="Arial" w:hint="default"/>
        <w:b w:val="0"/>
        <w:i w:val="0"/>
        <w:strike w:val="0"/>
        <w:dstrike w:val="0"/>
        <w:color w:val="auto"/>
        <w:sz w:val="22"/>
        <w:u w:val="none"/>
        <w:vertAlign w:val="baseline"/>
      </w:rPr>
    </w:lvl>
    <w:lvl w:ilvl="2">
      <w:start w:val="1"/>
      <w:numFmt w:val="decimal"/>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2">
    <w:nsid w:val="377F50D3"/>
    <w:multiLevelType w:val="hybridMultilevel"/>
    <w:tmpl w:val="0FD851BE"/>
    <w:lvl w:ilvl="0" w:tplc="6E54E960">
      <w:start w:val="30"/>
      <w:numFmt w:val="bullet"/>
      <w:lvlText w:val="-"/>
      <w:lvlJc w:val="left"/>
      <w:pPr>
        <w:ind w:left="1211" w:hanging="360"/>
      </w:pPr>
      <w:rPr>
        <w:rFonts w:ascii="Times New Roman" w:eastAsia="Times New Roman" w:hAnsi="Times New Roman" w:cs="Times New Roman" w:hint="default"/>
      </w:rPr>
    </w:lvl>
    <w:lvl w:ilvl="1" w:tplc="080C0003" w:tentative="1">
      <w:start w:val="1"/>
      <w:numFmt w:val="bullet"/>
      <w:lvlText w:val="o"/>
      <w:lvlJc w:val="left"/>
      <w:pPr>
        <w:ind w:left="1931" w:hanging="360"/>
      </w:pPr>
      <w:rPr>
        <w:rFonts w:ascii="Courier New" w:hAnsi="Courier New" w:cs="Courier New" w:hint="default"/>
      </w:rPr>
    </w:lvl>
    <w:lvl w:ilvl="2" w:tplc="080C0005" w:tentative="1">
      <w:start w:val="1"/>
      <w:numFmt w:val="bullet"/>
      <w:lvlText w:val=""/>
      <w:lvlJc w:val="left"/>
      <w:pPr>
        <w:ind w:left="2651" w:hanging="360"/>
      </w:pPr>
      <w:rPr>
        <w:rFonts w:ascii="Wingdings" w:hAnsi="Wingdings" w:hint="default"/>
      </w:rPr>
    </w:lvl>
    <w:lvl w:ilvl="3" w:tplc="080C0001" w:tentative="1">
      <w:start w:val="1"/>
      <w:numFmt w:val="bullet"/>
      <w:lvlText w:val=""/>
      <w:lvlJc w:val="left"/>
      <w:pPr>
        <w:ind w:left="3371" w:hanging="360"/>
      </w:pPr>
      <w:rPr>
        <w:rFonts w:ascii="Symbol" w:hAnsi="Symbol" w:hint="default"/>
      </w:rPr>
    </w:lvl>
    <w:lvl w:ilvl="4" w:tplc="080C0003" w:tentative="1">
      <w:start w:val="1"/>
      <w:numFmt w:val="bullet"/>
      <w:lvlText w:val="o"/>
      <w:lvlJc w:val="left"/>
      <w:pPr>
        <w:ind w:left="4091" w:hanging="360"/>
      </w:pPr>
      <w:rPr>
        <w:rFonts w:ascii="Courier New" w:hAnsi="Courier New" w:cs="Courier New" w:hint="default"/>
      </w:rPr>
    </w:lvl>
    <w:lvl w:ilvl="5" w:tplc="080C0005" w:tentative="1">
      <w:start w:val="1"/>
      <w:numFmt w:val="bullet"/>
      <w:lvlText w:val=""/>
      <w:lvlJc w:val="left"/>
      <w:pPr>
        <w:ind w:left="4811" w:hanging="360"/>
      </w:pPr>
      <w:rPr>
        <w:rFonts w:ascii="Wingdings" w:hAnsi="Wingdings" w:hint="default"/>
      </w:rPr>
    </w:lvl>
    <w:lvl w:ilvl="6" w:tplc="080C0001" w:tentative="1">
      <w:start w:val="1"/>
      <w:numFmt w:val="bullet"/>
      <w:lvlText w:val=""/>
      <w:lvlJc w:val="left"/>
      <w:pPr>
        <w:ind w:left="5531" w:hanging="360"/>
      </w:pPr>
      <w:rPr>
        <w:rFonts w:ascii="Symbol" w:hAnsi="Symbol" w:hint="default"/>
      </w:rPr>
    </w:lvl>
    <w:lvl w:ilvl="7" w:tplc="080C0003" w:tentative="1">
      <w:start w:val="1"/>
      <w:numFmt w:val="bullet"/>
      <w:lvlText w:val="o"/>
      <w:lvlJc w:val="left"/>
      <w:pPr>
        <w:ind w:left="6251" w:hanging="360"/>
      </w:pPr>
      <w:rPr>
        <w:rFonts w:ascii="Courier New" w:hAnsi="Courier New" w:cs="Courier New" w:hint="default"/>
      </w:rPr>
    </w:lvl>
    <w:lvl w:ilvl="8" w:tplc="080C0005" w:tentative="1">
      <w:start w:val="1"/>
      <w:numFmt w:val="bullet"/>
      <w:lvlText w:val=""/>
      <w:lvlJc w:val="left"/>
      <w:pPr>
        <w:ind w:left="6971" w:hanging="360"/>
      </w:pPr>
      <w:rPr>
        <w:rFonts w:ascii="Wingdings" w:hAnsi="Wingdings" w:hint="default"/>
      </w:rPr>
    </w:lvl>
  </w:abstractNum>
  <w:abstractNum w:abstractNumId="13">
    <w:nsid w:val="384208E5"/>
    <w:multiLevelType w:val="hybridMultilevel"/>
    <w:tmpl w:val="C3CCFAAA"/>
    <w:lvl w:ilvl="0" w:tplc="A1887296">
      <w:start w:val="1"/>
      <w:numFmt w:val="bullet"/>
      <w:lvlText w:val="-"/>
      <w:lvlJc w:val="left"/>
      <w:pPr>
        <w:ind w:left="720" w:hanging="360"/>
      </w:pPr>
      <w:rPr>
        <w:rFonts w:ascii="Times New Roman" w:hAnsi="Times New Roman" w:cs="Times New Roman"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4">
    <w:nsid w:val="5037268D"/>
    <w:multiLevelType w:val="multilevel"/>
    <w:tmpl w:val="4FB40164"/>
    <w:lvl w:ilvl="0">
      <w:start w:val="1"/>
      <w:numFmt w:val="upperLetter"/>
      <w:pStyle w:val="Titre1"/>
      <w:lvlText w:val="%1."/>
      <w:lvlJc w:val="left"/>
      <w:pPr>
        <w:ind w:left="720" w:hanging="360"/>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tabs>
          <w:tab w:val="num" w:pos="1152"/>
        </w:tabs>
        <w:ind w:left="1152" w:hanging="432"/>
      </w:pPr>
      <w:rPr>
        <w:rFonts w:cs="Times New Roman" w:hint="default"/>
        <w:i w:val="0"/>
        <w:iCs w:val="0"/>
        <w:caps w:val="0"/>
        <w:smallCaps w:val="0"/>
        <w:strike w:val="0"/>
        <w:dstrike w:val="0"/>
        <w:vanish w:val="0"/>
        <w:color w:val="000000"/>
        <w:spacing w:val="0"/>
        <w:position w:val="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Titre3"/>
      <w:lvlText w:val="%1.%2.%3."/>
      <w:lvlJc w:val="left"/>
      <w:pPr>
        <w:tabs>
          <w:tab w:val="num" w:pos="1584"/>
        </w:tabs>
        <w:ind w:left="1584" w:hanging="504"/>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5">
    <w:nsid w:val="56780C12"/>
    <w:multiLevelType w:val="hybridMultilevel"/>
    <w:tmpl w:val="74E88E1E"/>
    <w:lvl w:ilvl="0" w:tplc="851A9990">
      <w:start w:val="8"/>
      <w:numFmt w:val="bullet"/>
      <w:lvlText w:val="-"/>
      <w:lvlJc w:val="left"/>
      <w:pPr>
        <w:ind w:left="1440" w:hanging="360"/>
      </w:pPr>
      <w:rPr>
        <w:rFonts w:ascii="Times New Roman" w:eastAsia="Times New Roman" w:hAnsi="Times New Roman" w:cs="Times New Roman"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16">
    <w:nsid w:val="59AF61A1"/>
    <w:multiLevelType w:val="multilevel"/>
    <w:tmpl w:val="88222B6C"/>
    <w:styleLink w:val="Style1"/>
    <w:lvl w:ilvl="0">
      <w:start w:val="1"/>
      <w:numFmt w:val="decimal"/>
      <w:lvlText w:val="%1."/>
      <w:lvlJc w:val="left"/>
      <w:pPr>
        <w:tabs>
          <w:tab w:val="num" w:pos="360"/>
        </w:tabs>
        <w:ind w:left="360" w:hanging="360"/>
      </w:pPr>
      <w:rPr>
        <w:rFonts w:hint="default"/>
        <w:u w:val="single"/>
      </w:rPr>
    </w:lvl>
    <w:lvl w:ilvl="1">
      <w:start w:val="1"/>
      <w:numFmt w:val="decimal"/>
      <w:lvlText w:val="%1.%2."/>
      <w:lvlJc w:val="left"/>
      <w:pPr>
        <w:tabs>
          <w:tab w:val="num" w:pos="792"/>
        </w:tabs>
        <w:ind w:left="79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nsid w:val="62145B38"/>
    <w:multiLevelType w:val="hybridMultilevel"/>
    <w:tmpl w:val="538C9EBE"/>
    <w:lvl w:ilvl="0" w:tplc="8A7889D2">
      <w:start w:val="1"/>
      <w:numFmt w:val="bullet"/>
      <w:pStyle w:val="Listepuces"/>
      <w:lvlText w:val="-"/>
      <w:lvlJc w:val="left"/>
      <w:pPr>
        <w:ind w:left="720" w:hanging="360"/>
      </w:pPr>
      <w:rPr>
        <w:rFonts w:ascii="Times New Roman" w:hAnsi="Times New Roman" w:cs="Times New Roman" w:hint="default"/>
        <w:b/>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8">
    <w:nsid w:val="798F2D61"/>
    <w:multiLevelType w:val="hybridMultilevel"/>
    <w:tmpl w:val="2FE85F2E"/>
    <w:lvl w:ilvl="0" w:tplc="A1887296">
      <w:start w:val="1"/>
      <w:numFmt w:val="bullet"/>
      <w:lvlText w:val="-"/>
      <w:lvlJc w:val="left"/>
      <w:pPr>
        <w:ind w:left="1854" w:hanging="360"/>
      </w:pPr>
      <w:rPr>
        <w:rFonts w:ascii="Times New Roman" w:hAnsi="Times New Roman" w:cs="Times New Roman" w:hint="default"/>
        <w:b/>
      </w:rPr>
    </w:lvl>
    <w:lvl w:ilvl="1" w:tplc="080C0003" w:tentative="1">
      <w:start w:val="1"/>
      <w:numFmt w:val="bullet"/>
      <w:lvlText w:val="o"/>
      <w:lvlJc w:val="left"/>
      <w:pPr>
        <w:ind w:left="2574" w:hanging="360"/>
      </w:pPr>
      <w:rPr>
        <w:rFonts w:ascii="Courier New" w:hAnsi="Courier New" w:cs="Courier New" w:hint="default"/>
      </w:rPr>
    </w:lvl>
    <w:lvl w:ilvl="2" w:tplc="080C0005" w:tentative="1">
      <w:start w:val="1"/>
      <w:numFmt w:val="bullet"/>
      <w:lvlText w:val=""/>
      <w:lvlJc w:val="left"/>
      <w:pPr>
        <w:ind w:left="3294" w:hanging="360"/>
      </w:pPr>
      <w:rPr>
        <w:rFonts w:ascii="Wingdings" w:hAnsi="Wingdings" w:hint="default"/>
      </w:rPr>
    </w:lvl>
    <w:lvl w:ilvl="3" w:tplc="080C0001" w:tentative="1">
      <w:start w:val="1"/>
      <w:numFmt w:val="bullet"/>
      <w:lvlText w:val=""/>
      <w:lvlJc w:val="left"/>
      <w:pPr>
        <w:ind w:left="4014" w:hanging="360"/>
      </w:pPr>
      <w:rPr>
        <w:rFonts w:ascii="Symbol" w:hAnsi="Symbol" w:hint="default"/>
      </w:rPr>
    </w:lvl>
    <w:lvl w:ilvl="4" w:tplc="080C0003" w:tentative="1">
      <w:start w:val="1"/>
      <w:numFmt w:val="bullet"/>
      <w:lvlText w:val="o"/>
      <w:lvlJc w:val="left"/>
      <w:pPr>
        <w:ind w:left="4734" w:hanging="360"/>
      </w:pPr>
      <w:rPr>
        <w:rFonts w:ascii="Courier New" w:hAnsi="Courier New" w:cs="Courier New" w:hint="default"/>
      </w:rPr>
    </w:lvl>
    <w:lvl w:ilvl="5" w:tplc="080C0005" w:tentative="1">
      <w:start w:val="1"/>
      <w:numFmt w:val="bullet"/>
      <w:lvlText w:val=""/>
      <w:lvlJc w:val="left"/>
      <w:pPr>
        <w:ind w:left="5454" w:hanging="360"/>
      </w:pPr>
      <w:rPr>
        <w:rFonts w:ascii="Wingdings" w:hAnsi="Wingdings" w:hint="default"/>
      </w:rPr>
    </w:lvl>
    <w:lvl w:ilvl="6" w:tplc="080C0001" w:tentative="1">
      <w:start w:val="1"/>
      <w:numFmt w:val="bullet"/>
      <w:lvlText w:val=""/>
      <w:lvlJc w:val="left"/>
      <w:pPr>
        <w:ind w:left="6174" w:hanging="360"/>
      </w:pPr>
      <w:rPr>
        <w:rFonts w:ascii="Symbol" w:hAnsi="Symbol" w:hint="default"/>
      </w:rPr>
    </w:lvl>
    <w:lvl w:ilvl="7" w:tplc="080C0003" w:tentative="1">
      <w:start w:val="1"/>
      <w:numFmt w:val="bullet"/>
      <w:lvlText w:val="o"/>
      <w:lvlJc w:val="left"/>
      <w:pPr>
        <w:ind w:left="6894" w:hanging="360"/>
      </w:pPr>
      <w:rPr>
        <w:rFonts w:ascii="Courier New" w:hAnsi="Courier New" w:cs="Courier New" w:hint="default"/>
      </w:rPr>
    </w:lvl>
    <w:lvl w:ilvl="8" w:tplc="080C0005" w:tentative="1">
      <w:start w:val="1"/>
      <w:numFmt w:val="bullet"/>
      <w:lvlText w:val=""/>
      <w:lvlJc w:val="left"/>
      <w:pPr>
        <w:ind w:left="7614" w:hanging="360"/>
      </w:pPr>
      <w:rPr>
        <w:rFonts w:ascii="Wingdings" w:hAnsi="Wingdings" w:hint="default"/>
      </w:rPr>
    </w:lvl>
  </w:abstractNum>
  <w:num w:numId="1">
    <w:abstractNumId w:val="11"/>
  </w:num>
  <w:num w:numId="2">
    <w:abstractNumId w:val="10"/>
  </w:num>
  <w:num w:numId="3">
    <w:abstractNumId w:val="10"/>
  </w:num>
  <w:num w:numId="4">
    <w:abstractNumId w:val="16"/>
  </w:num>
  <w:num w:numId="5">
    <w:abstractNumId w:val="17"/>
  </w:num>
  <w:num w:numId="6">
    <w:abstractNumId w:val="4"/>
  </w:num>
  <w:num w:numId="7">
    <w:abstractNumId w:val="13"/>
  </w:num>
  <w:num w:numId="8">
    <w:abstractNumId w:val="0"/>
  </w:num>
  <w:num w:numId="9">
    <w:abstractNumId w:val="12"/>
  </w:num>
  <w:num w:numId="10">
    <w:abstractNumId w:val="1"/>
  </w:num>
  <w:num w:numId="11">
    <w:abstractNumId w:val="18"/>
  </w:num>
  <w:num w:numId="12">
    <w:abstractNumId w:val="15"/>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9"/>
  </w:num>
  <w:num w:numId="16">
    <w:abstractNumId w:val="5"/>
  </w:num>
  <w:num w:numId="17">
    <w:abstractNumId w:val="3"/>
  </w:num>
  <w:num w:numId="18">
    <w:abstractNumId w:val="14"/>
  </w:num>
  <w:num w:numId="19">
    <w:abstractNumId w:val="17"/>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ShadeFormData/>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8E5"/>
    <w:rsid w:val="00106AE9"/>
    <w:rsid w:val="001278C7"/>
    <w:rsid w:val="0013234A"/>
    <w:rsid w:val="001401ED"/>
    <w:rsid w:val="00147ADB"/>
    <w:rsid w:val="00147CA7"/>
    <w:rsid w:val="00152B40"/>
    <w:rsid w:val="001812A2"/>
    <w:rsid w:val="001929D5"/>
    <w:rsid w:val="001F5B67"/>
    <w:rsid w:val="00251882"/>
    <w:rsid w:val="00270F97"/>
    <w:rsid w:val="002A4FCB"/>
    <w:rsid w:val="002D7828"/>
    <w:rsid w:val="00302108"/>
    <w:rsid w:val="003270EE"/>
    <w:rsid w:val="00335282"/>
    <w:rsid w:val="004171EF"/>
    <w:rsid w:val="004449C2"/>
    <w:rsid w:val="00465B08"/>
    <w:rsid w:val="004F3AF8"/>
    <w:rsid w:val="0050414D"/>
    <w:rsid w:val="00510EB5"/>
    <w:rsid w:val="005210D9"/>
    <w:rsid w:val="005F6B00"/>
    <w:rsid w:val="00612037"/>
    <w:rsid w:val="00630622"/>
    <w:rsid w:val="006C1D1A"/>
    <w:rsid w:val="007017CC"/>
    <w:rsid w:val="00734D9A"/>
    <w:rsid w:val="00746097"/>
    <w:rsid w:val="007531F3"/>
    <w:rsid w:val="007550FB"/>
    <w:rsid w:val="007A5215"/>
    <w:rsid w:val="007A78E5"/>
    <w:rsid w:val="007E3C12"/>
    <w:rsid w:val="007E4FEB"/>
    <w:rsid w:val="00802249"/>
    <w:rsid w:val="0083339E"/>
    <w:rsid w:val="0085081A"/>
    <w:rsid w:val="00851F59"/>
    <w:rsid w:val="008D1676"/>
    <w:rsid w:val="008D64C1"/>
    <w:rsid w:val="008E1697"/>
    <w:rsid w:val="008E24F9"/>
    <w:rsid w:val="009552CA"/>
    <w:rsid w:val="00962AB3"/>
    <w:rsid w:val="00963BE0"/>
    <w:rsid w:val="009E179C"/>
    <w:rsid w:val="009F515B"/>
    <w:rsid w:val="00A16092"/>
    <w:rsid w:val="00A23CC7"/>
    <w:rsid w:val="00A24ECA"/>
    <w:rsid w:val="00A2633C"/>
    <w:rsid w:val="00A47731"/>
    <w:rsid w:val="00AE2469"/>
    <w:rsid w:val="00B202CB"/>
    <w:rsid w:val="00B37299"/>
    <w:rsid w:val="00BE0021"/>
    <w:rsid w:val="00BE17FD"/>
    <w:rsid w:val="00BF18B9"/>
    <w:rsid w:val="00C23F9A"/>
    <w:rsid w:val="00C451EB"/>
    <w:rsid w:val="00CB79A5"/>
    <w:rsid w:val="00D13E91"/>
    <w:rsid w:val="00D516EE"/>
    <w:rsid w:val="00DC013C"/>
    <w:rsid w:val="00DE173E"/>
    <w:rsid w:val="00E4785F"/>
    <w:rsid w:val="00E94104"/>
    <w:rsid w:val="00EE2EFC"/>
    <w:rsid w:val="00F16C8B"/>
    <w:rsid w:val="00F27F64"/>
    <w:rsid w:val="00F46EF3"/>
    <w:rsid w:val="00F87C9B"/>
    <w:rsid w:val="00FC21C6"/>
    <w:rsid w:val="00FC28B5"/>
    <w:rsid w:val="00FE68DF"/>
    <w:rsid w:val="00FF25BB"/>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7C283CE7"/>
  <w15:chartTrackingRefBased/>
  <w15:docId w15:val="{D3541E93-760D-4406-8BA8-6AE6719EF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0" w:line="288" w:lineRule="auto"/>
      <w:jc w:val="both"/>
    </w:pPr>
    <w:rPr>
      <w:rFonts w:ascii="Calibri" w:hAnsi="Calibri"/>
      <w:sz w:val="22"/>
      <w:szCs w:val="24"/>
      <w:lang w:val="fr-FR" w:eastAsia="fr-FR"/>
    </w:rPr>
  </w:style>
  <w:style w:type="paragraph" w:styleId="Titre1">
    <w:name w:val="heading 1"/>
    <w:basedOn w:val="Normal"/>
    <w:next w:val="Normal"/>
    <w:link w:val="Titre1Car"/>
    <w:autoRedefine/>
    <w:qFormat/>
    <w:rsid w:val="009F515B"/>
    <w:pPr>
      <w:keepNext/>
      <w:numPr>
        <w:numId w:val="18"/>
      </w:numPr>
      <w:spacing w:before="360" w:after="320"/>
      <w:ind w:left="284" w:hanging="284"/>
      <w:outlineLvl w:val="0"/>
    </w:pPr>
    <w:rPr>
      <w:rFonts w:ascii="Arial" w:hAnsi="Arial"/>
      <w:b/>
      <w:bCs/>
      <w:kern w:val="32"/>
      <w:szCs w:val="32"/>
      <w:u w:val="single"/>
    </w:rPr>
  </w:style>
  <w:style w:type="paragraph" w:styleId="Titre2">
    <w:name w:val="heading 2"/>
    <w:basedOn w:val="Normal"/>
    <w:next w:val="Normal"/>
    <w:link w:val="Titre2Car"/>
    <w:autoRedefine/>
    <w:qFormat/>
    <w:pPr>
      <w:keepNext/>
      <w:numPr>
        <w:ilvl w:val="1"/>
        <w:numId w:val="18"/>
      </w:numPr>
      <w:tabs>
        <w:tab w:val="clear" w:pos="1152"/>
        <w:tab w:val="num" w:pos="907"/>
        <w:tab w:val="num" w:pos="993"/>
      </w:tabs>
      <w:spacing w:before="240" w:after="240"/>
      <w:ind w:left="794" w:hanging="397"/>
      <w:jc w:val="left"/>
      <w:outlineLvl w:val="1"/>
    </w:pPr>
    <w:rPr>
      <w:rFonts w:cs="Arial"/>
      <w:b/>
      <w:bCs/>
      <w:iCs/>
      <w:sz w:val="24"/>
      <w:szCs w:val="22"/>
      <w:lang w:val="fr-BE"/>
    </w:rPr>
  </w:style>
  <w:style w:type="paragraph" w:styleId="Titre3">
    <w:name w:val="heading 3"/>
    <w:basedOn w:val="Normal"/>
    <w:next w:val="Normal"/>
    <w:link w:val="Titre3Car"/>
    <w:autoRedefine/>
    <w:qFormat/>
    <w:pPr>
      <w:keepNext/>
      <w:numPr>
        <w:ilvl w:val="2"/>
        <w:numId w:val="18"/>
      </w:numPr>
      <w:tabs>
        <w:tab w:val="clear" w:pos="1584"/>
        <w:tab w:val="num" w:pos="1418"/>
      </w:tabs>
      <w:autoSpaceDE w:val="0"/>
      <w:autoSpaceDN w:val="0"/>
      <w:adjustRightInd w:val="0"/>
      <w:spacing w:before="240" w:after="240"/>
      <w:ind w:left="1276" w:hanging="505"/>
      <w:outlineLvl w:val="2"/>
    </w:pPr>
    <w:rPr>
      <w:rFonts w:eastAsia="Calibri" w:cs="Calibri"/>
      <w:b/>
      <w:szCs w:val="22"/>
      <w:u w:color="000000"/>
    </w:rPr>
  </w:style>
  <w:style w:type="paragraph" w:styleId="Titre4">
    <w:name w:val="heading 4"/>
    <w:basedOn w:val="Normal"/>
    <w:next w:val="Normal"/>
    <w:link w:val="Titre4Car"/>
    <w:qFormat/>
    <w:pPr>
      <w:keepNext/>
      <w:numPr>
        <w:ilvl w:val="3"/>
        <w:numId w:val="1"/>
      </w:numPr>
      <w:spacing w:before="240" w:after="60"/>
      <w:outlineLvl w:val="3"/>
    </w:pPr>
    <w:rPr>
      <w:rFonts w:ascii="Arial" w:hAnsi="Arial"/>
      <w:b/>
      <w:bCs/>
      <w:sz w:val="28"/>
      <w:szCs w:val="28"/>
    </w:rPr>
  </w:style>
  <w:style w:type="paragraph" w:styleId="Titre5">
    <w:name w:val="heading 5"/>
    <w:basedOn w:val="Normal"/>
    <w:next w:val="Normal"/>
    <w:link w:val="Titre5Car"/>
    <w:qFormat/>
    <w:pPr>
      <w:numPr>
        <w:ilvl w:val="4"/>
        <w:numId w:val="1"/>
      </w:numPr>
      <w:spacing w:before="240" w:after="60"/>
      <w:outlineLvl w:val="4"/>
    </w:pPr>
    <w:rPr>
      <w:rFonts w:ascii="Arial" w:hAnsi="Arial"/>
      <w:b/>
      <w:bCs/>
      <w:i/>
      <w:iCs/>
      <w:sz w:val="26"/>
      <w:szCs w:val="26"/>
    </w:rPr>
  </w:style>
  <w:style w:type="paragraph" w:styleId="Titre6">
    <w:name w:val="heading 6"/>
    <w:basedOn w:val="Normal"/>
    <w:next w:val="Normal"/>
    <w:link w:val="Titre6Car"/>
    <w:qFormat/>
    <w:pPr>
      <w:numPr>
        <w:ilvl w:val="5"/>
        <w:numId w:val="1"/>
      </w:numPr>
      <w:spacing w:before="240" w:after="60"/>
      <w:outlineLvl w:val="5"/>
    </w:pPr>
    <w:rPr>
      <w:rFonts w:ascii="Arial" w:hAnsi="Arial"/>
      <w:b/>
      <w:bCs/>
      <w:szCs w:val="22"/>
    </w:rPr>
  </w:style>
  <w:style w:type="paragraph" w:styleId="Titre7">
    <w:name w:val="heading 7"/>
    <w:basedOn w:val="Normal"/>
    <w:next w:val="Normal"/>
    <w:link w:val="Titre7Car"/>
    <w:qFormat/>
    <w:pPr>
      <w:numPr>
        <w:ilvl w:val="6"/>
        <w:numId w:val="1"/>
      </w:numPr>
      <w:spacing w:before="240" w:after="60"/>
      <w:outlineLvl w:val="6"/>
    </w:pPr>
    <w:rPr>
      <w:rFonts w:ascii="Arial" w:hAnsi="Arial"/>
    </w:rPr>
  </w:style>
  <w:style w:type="paragraph" w:styleId="Titre8">
    <w:name w:val="heading 8"/>
    <w:basedOn w:val="Normal"/>
    <w:next w:val="Normal"/>
    <w:link w:val="Titre8Car"/>
    <w:qFormat/>
    <w:pPr>
      <w:numPr>
        <w:ilvl w:val="7"/>
        <w:numId w:val="1"/>
      </w:numPr>
      <w:spacing w:before="240" w:after="60"/>
      <w:outlineLvl w:val="7"/>
    </w:pPr>
    <w:rPr>
      <w:rFonts w:ascii="Arial" w:hAnsi="Arial"/>
      <w:i/>
      <w:iCs/>
    </w:rPr>
  </w:style>
  <w:style w:type="paragraph" w:styleId="Titre9">
    <w:name w:val="heading 9"/>
    <w:basedOn w:val="Normal"/>
    <w:next w:val="Normal"/>
    <w:link w:val="Titre9Car"/>
    <w:qFormat/>
    <w:pPr>
      <w:numPr>
        <w:ilvl w:val="8"/>
        <w:numId w:val="1"/>
      </w:numPr>
      <w:spacing w:before="240" w:after="60"/>
      <w:outlineLvl w:val="8"/>
    </w:pPr>
    <w:rPr>
      <w:rFonts w:ascii="Arial" w:hAnsi="Arial"/>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pPr>
      <w:tabs>
        <w:tab w:val="center" w:pos="4536"/>
        <w:tab w:val="right" w:pos="9072"/>
      </w:tabs>
    </w:pPr>
  </w:style>
  <w:style w:type="character" w:customStyle="1" w:styleId="st1">
    <w:name w:val="st1"/>
    <w:basedOn w:val="Policepardfaut"/>
  </w:style>
  <w:style w:type="paragraph" w:styleId="Textedebulles">
    <w:name w:val="Balloon Text"/>
    <w:basedOn w:val="Normal"/>
    <w:link w:val="TextedebullesCar"/>
    <w:uiPriority w:val="99"/>
    <w:semiHidden/>
    <w:rPr>
      <w:rFonts w:ascii="Tahoma" w:hAnsi="Tahoma" w:cs="Tahoma"/>
      <w:sz w:val="16"/>
      <w:szCs w:val="16"/>
    </w:rPr>
  </w:style>
  <w:style w:type="paragraph" w:customStyle="1" w:styleId="Default">
    <w:name w:val="Default"/>
    <w:pPr>
      <w:autoSpaceDE w:val="0"/>
      <w:autoSpaceDN w:val="0"/>
      <w:adjustRightInd w:val="0"/>
    </w:pPr>
    <w:rPr>
      <w:color w:val="000000"/>
      <w:sz w:val="24"/>
      <w:szCs w:val="24"/>
      <w:lang w:val="fr-FR" w:eastAsia="fr-FR"/>
    </w:rPr>
  </w:style>
  <w:style w:type="paragraph" w:styleId="NormalWeb">
    <w:name w:val="Normal (Web)"/>
    <w:basedOn w:val="Normal"/>
    <w:uiPriority w:val="99"/>
    <w:pPr>
      <w:spacing w:before="100" w:beforeAutospacing="1" w:after="100" w:afterAutospacing="1"/>
    </w:pPr>
  </w:style>
  <w:style w:type="paragraph" w:styleId="Notedebasdepage">
    <w:name w:val="footnote text"/>
    <w:basedOn w:val="Normal"/>
    <w:link w:val="NotedebasdepageCar"/>
    <w:uiPriority w:val="99"/>
    <w:rPr>
      <w:sz w:val="20"/>
      <w:szCs w:val="20"/>
    </w:rPr>
  </w:style>
  <w:style w:type="character" w:styleId="Appelnotedebasdep">
    <w:name w:val="footnote reference"/>
    <w:uiPriority w:val="99"/>
    <w:rPr>
      <w:vertAlign w:val="superscript"/>
    </w:rPr>
  </w:style>
  <w:style w:type="character" w:styleId="Lienhypertexte">
    <w:name w:val="Hyperlink"/>
    <w:uiPriority w:val="99"/>
    <w:rPr>
      <w:color w:val="0000FF"/>
      <w:u w:val="single"/>
    </w:rPr>
  </w:style>
  <w:style w:type="character" w:styleId="Marquedecommentaire">
    <w:name w:val="annotation reference"/>
    <w:uiPriority w:val="99"/>
    <w:semiHidden/>
    <w:rPr>
      <w:sz w:val="16"/>
      <w:szCs w:val="16"/>
    </w:rPr>
  </w:style>
  <w:style w:type="paragraph" w:styleId="Commentaire">
    <w:name w:val="annotation text"/>
    <w:basedOn w:val="Normal"/>
    <w:link w:val="CommentaireCar"/>
    <w:uiPriority w:val="99"/>
    <w:semiHidden/>
    <w:rPr>
      <w:sz w:val="20"/>
      <w:szCs w:val="20"/>
    </w:rPr>
  </w:style>
  <w:style w:type="paragraph" w:styleId="Objetducommentaire">
    <w:name w:val="annotation subject"/>
    <w:basedOn w:val="Commentaire"/>
    <w:next w:val="Commentaire"/>
    <w:link w:val="ObjetducommentaireCar"/>
    <w:uiPriority w:val="99"/>
    <w:semiHidden/>
    <w:rPr>
      <w:b/>
      <w:bCs/>
    </w:rPr>
  </w:style>
  <w:style w:type="character" w:styleId="Numrodepage">
    <w:name w:val="page number"/>
    <w:basedOn w:val="Policepardfaut"/>
  </w:style>
  <w:style w:type="paragraph" w:styleId="En-tte">
    <w:name w:val="header"/>
    <w:basedOn w:val="Normal"/>
    <w:link w:val="En-tteCar"/>
    <w:uiPriority w:val="99"/>
    <w:pPr>
      <w:tabs>
        <w:tab w:val="center" w:pos="4536"/>
        <w:tab w:val="right" w:pos="9072"/>
      </w:tabs>
    </w:pPr>
  </w:style>
  <w:style w:type="paragraph" w:customStyle="1" w:styleId="Listemoyenne2-Accent41">
    <w:name w:val="Liste moyenne 2 - Accent 41"/>
    <w:basedOn w:val="Normal"/>
    <w:uiPriority w:val="34"/>
    <w:qFormat/>
    <w:pPr>
      <w:ind w:left="708"/>
    </w:pPr>
  </w:style>
  <w:style w:type="character" w:customStyle="1" w:styleId="Titre1Car">
    <w:name w:val="Titre 1 Car"/>
    <w:link w:val="Titre1"/>
    <w:rsid w:val="009F515B"/>
    <w:rPr>
      <w:rFonts w:ascii="Arial" w:hAnsi="Arial"/>
      <w:b/>
      <w:bCs/>
      <w:kern w:val="32"/>
      <w:sz w:val="22"/>
      <w:szCs w:val="32"/>
      <w:u w:val="single"/>
      <w:lang w:val="fr-FR" w:eastAsia="fr-FR"/>
    </w:rPr>
  </w:style>
  <w:style w:type="character" w:customStyle="1" w:styleId="Titre2Car">
    <w:name w:val="Titre 2 Car"/>
    <w:link w:val="Titre2"/>
    <w:rPr>
      <w:rFonts w:ascii="Calibri" w:hAnsi="Calibri" w:cs="Arial"/>
      <w:b/>
      <w:bCs/>
      <w:iCs/>
      <w:sz w:val="24"/>
      <w:szCs w:val="22"/>
      <w:lang w:eastAsia="fr-FR"/>
    </w:rPr>
  </w:style>
  <w:style w:type="character" w:customStyle="1" w:styleId="Titre3Car">
    <w:name w:val="Titre 3 Car"/>
    <w:link w:val="Titre3"/>
    <w:rPr>
      <w:rFonts w:ascii="Calibri" w:eastAsia="Calibri" w:hAnsi="Calibri" w:cs="Calibri"/>
      <w:b/>
      <w:sz w:val="22"/>
      <w:szCs w:val="22"/>
      <w:u w:color="000000"/>
      <w:lang w:val="fr-FR" w:eastAsia="fr-FR"/>
    </w:rPr>
  </w:style>
  <w:style w:type="character" w:customStyle="1" w:styleId="Titre4Car">
    <w:name w:val="Titre 4 Car"/>
    <w:link w:val="Titre4"/>
    <w:rPr>
      <w:rFonts w:ascii="Arial" w:hAnsi="Arial"/>
      <w:b/>
      <w:bCs/>
      <w:sz w:val="28"/>
      <w:szCs w:val="28"/>
      <w:lang w:val="fr-FR" w:eastAsia="fr-FR"/>
    </w:rPr>
  </w:style>
  <w:style w:type="character" w:customStyle="1" w:styleId="Titre5Car">
    <w:name w:val="Titre 5 Car"/>
    <w:link w:val="Titre5"/>
    <w:rPr>
      <w:rFonts w:ascii="Arial" w:hAnsi="Arial"/>
      <w:b/>
      <w:bCs/>
      <w:i/>
      <w:iCs/>
      <w:sz w:val="26"/>
      <w:szCs w:val="26"/>
      <w:lang w:val="fr-FR" w:eastAsia="fr-FR"/>
    </w:rPr>
  </w:style>
  <w:style w:type="character" w:customStyle="1" w:styleId="Titre6Car">
    <w:name w:val="Titre 6 Car"/>
    <w:link w:val="Titre6"/>
    <w:rPr>
      <w:rFonts w:ascii="Arial" w:hAnsi="Arial"/>
      <w:b/>
      <w:bCs/>
      <w:sz w:val="22"/>
      <w:szCs w:val="22"/>
      <w:lang w:val="fr-FR" w:eastAsia="fr-FR"/>
    </w:rPr>
  </w:style>
  <w:style w:type="character" w:customStyle="1" w:styleId="Titre7Car">
    <w:name w:val="Titre 7 Car"/>
    <w:link w:val="Titre7"/>
    <w:rPr>
      <w:rFonts w:ascii="Arial" w:hAnsi="Arial"/>
      <w:sz w:val="22"/>
      <w:szCs w:val="24"/>
      <w:lang w:val="fr-FR" w:eastAsia="fr-FR"/>
    </w:rPr>
  </w:style>
  <w:style w:type="character" w:customStyle="1" w:styleId="Titre8Car">
    <w:name w:val="Titre 8 Car"/>
    <w:link w:val="Titre8"/>
    <w:rPr>
      <w:rFonts w:ascii="Arial" w:hAnsi="Arial"/>
      <w:i/>
      <w:iCs/>
      <w:sz w:val="22"/>
      <w:szCs w:val="24"/>
      <w:lang w:val="fr-FR" w:eastAsia="fr-FR"/>
    </w:rPr>
  </w:style>
  <w:style w:type="character" w:customStyle="1" w:styleId="Titre9Car">
    <w:name w:val="Titre 9 Car"/>
    <w:link w:val="Titre9"/>
    <w:rPr>
      <w:rFonts w:ascii="Arial" w:hAnsi="Arial"/>
      <w:sz w:val="22"/>
      <w:szCs w:val="22"/>
      <w:lang w:val="fr-FR" w:eastAsia="fr-FR"/>
    </w:rPr>
  </w:style>
  <w:style w:type="paragraph" w:styleId="Retraitcorpsdetexte3">
    <w:name w:val="Body Text Indent 3"/>
    <w:basedOn w:val="Normal"/>
    <w:link w:val="Retraitcorpsdetexte3Car"/>
    <w:pPr>
      <w:pBdr>
        <w:left w:val="single" w:sz="36" w:space="31" w:color="FF0000"/>
      </w:pBdr>
      <w:ind w:firstLine="567"/>
    </w:pPr>
    <w:rPr>
      <w:rFonts w:ascii="Arial" w:hAnsi="Arial"/>
      <w:szCs w:val="22"/>
    </w:rPr>
  </w:style>
  <w:style w:type="character" w:customStyle="1" w:styleId="Retraitcorpsdetexte3Car">
    <w:name w:val="Retrait corps de texte 3 Car"/>
    <w:link w:val="Retraitcorpsdetexte3"/>
    <w:rPr>
      <w:rFonts w:ascii="Arial" w:hAnsi="Arial"/>
      <w:sz w:val="22"/>
      <w:szCs w:val="22"/>
      <w:lang w:val="fr-FR" w:eastAsia="fr-FR"/>
    </w:rPr>
  </w:style>
  <w:style w:type="table" w:styleId="Grilledutableau">
    <w:name w:val="Table Grid"/>
    <w:basedOn w:val="TableauNormal"/>
    <w:uiPriority w:val="5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ramecouleur-Accent31">
    <w:name w:val="Trame couleur - Accent 31"/>
    <w:basedOn w:val="Normal"/>
    <w:uiPriority w:val="34"/>
    <w:qFormat/>
    <w:pPr>
      <w:ind w:left="708"/>
    </w:pPr>
  </w:style>
  <w:style w:type="paragraph" w:customStyle="1" w:styleId="Grilleclaire-Accent31">
    <w:name w:val="Grille claire - Accent 31"/>
    <w:basedOn w:val="Normal"/>
    <w:uiPriority w:val="34"/>
    <w:qFormat/>
    <w:pPr>
      <w:ind w:left="708"/>
    </w:pPr>
  </w:style>
  <w:style w:type="paragraph" w:customStyle="1" w:styleId="Listecouleur-Accent11">
    <w:name w:val="Liste couleur - Accent 11"/>
    <w:basedOn w:val="Normal"/>
    <w:uiPriority w:val="34"/>
    <w:qFormat/>
    <w:pPr>
      <w:spacing w:after="200" w:line="276" w:lineRule="auto"/>
      <w:ind w:left="720"/>
      <w:contextualSpacing/>
    </w:pPr>
    <w:rPr>
      <w:rFonts w:eastAsia="Calibri"/>
      <w:szCs w:val="22"/>
      <w:lang w:val="fr-BE" w:eastAsia="en-US"/>
    </w:rPr>
  </w:style>
  <w:style w:type="character" w:customStyle="1" w:styleId="NotedebasdepageCar">
    <w:name w:val="Note de bas de page Car"/>
    <w:link w:val="Notedebasdepage"/>
    <w:uiPriority w:val="99"/>
    <w:rPr>
      <w:lang w:val="fr-FR" w:eastAsia="fr-FR"/>
    </w:rPr>
  </w:style>
  <w:style w:type="paragraph" w:customStyle="1" w:styleId="Standard">
    <w:name w:val="Standard"/>
    <w:pPr>
      <w:widowControl w:val="0"/>
      <w:suppressAutoHyphens/>
      <w:autoSpaceDN w:val="0"/>
      <w:textAlignment w:val="baseline"/>
    </w:pPr>
    <w:rPr>
      <w:rFonts w:eastAsia="SimSun" w:cs="Mangal"/>
      <w:kern w:val="3"/>
      <w:sz w:val="24"/>
      <w:szCs w:val="24"/>
      <w:lang w:eastAsia="zh-CN" w:bidi="hi-IN"/>
    </w:rPr>
  </w:style>
  <w:style w:type="paragraph" w:customStyle="1" w:styleId="TableauGrille31">
    <w:name w:val="Tableau Grille 31"/>
    <w:basedOn w:val="Titre1"/>
    <w:next w:val="Normal"/>
    <w:uiPriority w:val="39"/>
    <w:unhideWhenUsed/>
    <w:qFormat/>
    <w:pPr>
      <w:keepLines/>
      <w:spacing w:after="0" w:line="259" w:lineRule="auto"/>
      <w:jc w:val="left"/>
      <w:outlineLvl w:val="9"/>
    </w:pPr>
    <w:rPr>
      <w:rFonts w:ascii="Calibri Light" w:hAnsi="Calibri Light"/>
      <w:b w:val="0"/>
      <w:bCs w:val="0"/>
      <w:color w:val="2E74B5"/>
      <w:kern w:val="0"/>
      <w:sz w:val="32"/>
      <w:u w:val="none"/>
      <w:lang w:val="fr-BE" w:eastAsia="fr-BE"/>
    </w:rPr>
  </w:style>
  <w:style w:type="paragraph" w:styleId="TM2">
    <w:name w:val="toc 2"/>
    <w:basedOn w:val="Normal"/>
    <w:next w:val="Normal"/>
    <w:autoRedefine/>
    <w:uiPriority w:val="39"/>
    <w:pPr>
      <w:tabs>
        <w:tab w:val="left" w:pos="720"/>
        <w:tab w:val="right" w:leader="underscore" w:pos="9733"/>
      </w:tabs>
      <w:spacing w:before="120"/>
      <w:ind w:left="240"/>
    </w:pPr>
    <w:rPr>
      <w:b/>
      <w:bCs/>
      <w:szCs w:val="22"/>
    </w:rPr>
  </w:style>
  <w:style w:type="paragraph" w:styleId="TM1">
    <w:name w:val="toc 1"/>
    <w:basedOn w:val="Normal"/>
    <w:next w:val="Normal"/>
    <w:autoRedefine/>
    <w:uiPriority w:val="39"/>
    <w:pPr>
      <w:spacing w:before="120"/>
    </w:pPr>
    <w:rPr>
      <w:b/>
      <w:bCs/>
      <w:i/>
      <w:iCs/>
    </w:rPr>
  </w:style>
  <w:style w:type="paragraph" w:styleId="TM3">
    <w:name w:val="toc 3"/>
    <w:basedOn w:val="Normal"/>
    <w:next w:val="Normal"/>
    <w:autoRedefine/>
    <w:uiPriority w:val="39"/>
    <w:pPr>
      <w:ind w:left="480"/>
    </w:pPr>
    <w:rPr>
      <w:sz w:val="20"/>
      <w:szCs w:val="20"/>
    </w:rPr>
  </w:style>
  <w:style w:type="paragraph" w:styleId="TM4">
    <w:name w:val="toc 4"/>
    <w:basedOn w:val="Normal"/>
    <w:next w:val="Normal"/>
    <w:autoRedefine/>
    <w:uiPriority w:val="39"/>
    <w:pPr>
      <w:ind w:left="720"/>
    </w:pPr>
    <w:rPr>
      <w:sz w:val="20"/>
      <w:szCs w:val="20"/>
    </w:rPr>
  </w:style>
  <w:style w:type="paragraph" w:styleId="TM5">
    <w:name w:val="toc 5"/>
    <w:basedOn w:val="Normal"/>
    <w:next w:val="Normal"/>
    <w:autoRedefine/>
    <w:uiPriority w:val="39"/>
    <w:pPr>
      <w:ind w:left="960"/>
    </w:pPr>
    <w:rPr>
      <w:sz w:val="20"/>
      <w:szCs w:val="20"/>
    </w:rPr>
  </w:style>
  <w:style w:type="paragraph" w:styleId="TM6">
    <w:name w:val="toc 6"/>
    <w:basedOn w:val="Normal"/>
    <w:next w:val="Normal"/>
    <w:autoRedefine/>
    <w:uiPriority w:val="39"/>
    <w:pPr>
      <w:ind w:left="1200"/>
    </w:pPr>
    <w:rPr>
      <w:sz w:val="20"/>
      <w:szCs w:val="20"/>
    </w:rPr>
  </w:style>
  <w:style w:type="paragraph" w:styleId="TM7">
    <w:name w:val="toc 7"/>
    <w:basedOn w:val="Normal"/>
    <w:next w:val="Normal"/>
    <w:autoRedefine/>
    <w:uiPriority w:val="39"/>
    <w:pPr>
      <w:ind w:left="1440"/>
    </w:pPr>
    <w:rPr>
      <w:sz w:val="20"/>
      <w:szCs w:val="20"/>
    </w:rPr>
  </w:style>
  <w:style w:type="paragraph" w:styleId="TM8">
    <w:name w:val="toc 8"/>
    <w:basedOn w:val="Normal"/>
    <w:next w:val="Normal"/>
    <w:autoRedefine/>
    <w:uiPriority w:val="39"/>
    <w:pPr>
      <w:ind w:left="1680"/>
    </w:pPr>
    <w:rPr>
      <w:sz w:val="20"/>
      <w:szCs w:val="20"/>
    </w:rPr>
  </w:style>
  <w:style w:type="paragraph" w:styleId="TM9">
    <w:name w:val="toc 9"/>
    <w:basedOn w:val="Normal"/>
    <w:next w:val="Normal"/>
    <w:autoRedefine/>
    <w:uiPriority w:val="39"/>
    <w:pPr>
      <w:ind w:left="1920"/>
    </w:pPr>
    <w:rPr>
      <w:sz w:val="20"/>
      <w:szCs w:val="20"/>
    </w:rPr>
  </w:style>
  <w:style w:type="numbering" w:customStyle="1" w:styleId="Style1">
    <w:name w:val="Style1"/>
    <w:pPr>
      <w:numPr>
        <w:numId w:val="4"/>
      </w:numPr>
    </w:pPr>
  </w:style>
  <w:style w:type="paragraph" w:customStyle="1" w:styleId="Tramecouleur-Accent11">
    <w:name w:val="Trame couleur - Accent 11"/>
    <w:hidden/>
    <w:uiPriority w:val="99"/>
    <w:semiHidden/>
    <w:rPr>
      <w:sz w:val="24"/>
      <w:szCs w:val="24"/>
      <w:lang w:val="fr-FR" w:eastAsia="fr-FR"/>
    </w:rPr>
  </w:style>
  <w:style w:type="character" w:customStyle="1" w:styleId="PieddepageCar">
    <w:name w:val="Pied de page Car"/>
    <w:link w:val="Pieddepage"/>
    <w:uiPriority w:val="99"/>
    <w:rPr>
      <w:sz w:val="24"/>
      <w:szCs w:val="24"/>
      <w:lang w:val="fr-FR" w:eastAsia="fr-FR"/>
    </w:rPr>
  </w:style>
  <w:style w:type="paragraph" w:styleId="Paragraphedeliste">
    <w:name w:val="List Paragraph"/>
    <w:basedOn w:val="Normal"/>
    <w:uiPriority w:val="34"/>
    <w:qFormat/>
    <w:pPr>
      <w:widowControl w:val="0"/>
      <w:spacing w:after="200" w:line="276" w:lineRule="auto"/>
      <w:ind w:left="720"/>
      <w:contextualSpacing/>
    </w:pPr>
    <w:rPr>
      <w:rFonts w:eastAsia="Calibri"/>
      <w:szCs w:val="22"/>
      <w:lang w:val="en-US" w:eastAsia="en-US"/>
    </w:rPr>
  </w:style>
  <w:style w:type="numbering" w:customStyle="1" w:styleId="Aucuneliste1">
    <w:name w:val="Aucune liste1"/>
    <w:next w:val="Aucuneliste"/>
    <w:uiPriority w:val="99"/>
    <w:semiHidden/>
    <w:unhideWhenUsed/>
  </w:style>
  <w:style w:type="character" w:customStyle="1" w:styleId="Lienhypertexte1">
    <w:name w:val="Lien hypertexte1"/>
    <w:uiPriority w:val="99"/>
    <w:unhideWhenUsed/>
    <w:rPr>
      <w:color w:val="0000FF"/>
      <w:u w:val="single"/>
    </w:rPr>
  </w:style>
  <w:style w:type="character" w:customStyle="1" w:styleId="TextedebullesCar">
    <w:name w:val="Texte de bulles Car"/>
    <w:link w:val="Textedebulles"/>
    <w:uiPriority w:val="99"/>
    <w:semiHidden/>
    <w:rPr>
      <w:rFonts w:ascii="Tahoma" w:hAnsi="Tahoma" w:cs="Tahoma"/>
      <w:sz w:val="16"/>
      <w:szCs w:val="16"/>
      <w:lang w:val="fr-FR" w:eastAsia="fr-FR"/>
    </w:rPr>
  </w:style>
  <w:style w:type="character" w:customStyle="1" w:styleId="En-tteCar">
    <w:name w:val="En-tête Car"/>
    <w:link w:val="En-tte"/>
    <w:uiPriority w:val="99"/>
    <w:rPr>
      <w:sz w:val="24"/>
      <w:szCs w:val="24"/>
      <w:lang w:val="fr-FR" w:eastAsia="fr-FR"/>
    </w:rPr>
  </w:style>
  <w:style w:type="paragraph" w:styleId="Rvision">
    <w:name w:val="Revision"/>
    <w:hidden/>
    <w:uiPriority w:val="99"/>
    <w:semiHidden/>
    <w:rPr>
      <w:rFonts w:ascii="Calibri" w:eastAsia="Calibri" w:hAnsi="Calibri"/>
      <w:sz w:val="22"/>
      <w:szCs w:val="22"/>
      <w:lang w:val="en-US" w:eastAsia="en-US"/>
    </w:rPr>
  </w:style>
  <w:style w:type="character" w:customStyle="1" w:styleId="CommentaireCar">
    <w:name w:val="Commentaire Car"/>
    <w:link w:val="Commentaire"/>
    <w:uiPriority w:val="99"/>
    <w:semiHidden/>
    <w:rPr>
      <w:lang w:val="fr-FR" w:eastAsia="fr-FR"/>
    </w:rPr>
  </w:style>
  <w:style w:type="character" w:customStyle="1" w:styleId="ObjetducommentaireCar">
    <w:name w:val="Objet du commentaire Car"/>
    <w:link w:val="Objetducommentaire"/>
    <w:uiPriority w:val="99"/>
    <w:semiHidden/>
    <w:rPr>
      <w:b/>
      <w:bCs/>
      <w:lang w:val="fr-FR" w:eastAsia="fr-FR"/>
    </w:rPr>
  </w:style>
  <w:style w:type="paragraph" w:customStyle="1" w:styleId="titre3n">
    <w:name w:val="titre3_n"/>
    <w:basedOn w:val="Normal"/>
    <w:link w:val="titre3nCar"/>
    <w:autoRedefine/>
    <w:qFormat/>
    <w:pPr>
      <w:widowControl w:val="0"/>
      <w:numPr>
        <w:ilvl w:val="2"/>
        <w:numId w:val="8"/>
      </w:numPr>
      <w:spacing w:before="120"/>
      <w:ind w:left="1356" w:hanging="647"/>
    </w:pPr>
    <w:rPr>
      <w:rFonts w:eastAsia="Calibri" w:cs="Calibri"/>
      <w:szCs w:val="22"/>
    </w:rPr>
  </w:style>
  <w:style w:type="paragraph" w:styleId="En-ttedetabledesmatires">
    <w:name w:val="TOC Heading"/>
    <w:basedOn w:val="Titre1"/>
    <w:next w:val="Normal"/>
    <w:uiPriority w:val="39"/>
    <w:unhideWhenUsed/>
    <w:qFormat/>
    <w:pPr>
      <w:keepLines/>
      <w:numPr>
        <w:numId w:val="0"/>
      </w:numPr>
      <w:spacing w:before="240" w:after="0" w:line="259" w:lineRule="auto"/>
      <w:jc w:val="left"/>
      <w:outlineLvl w:val="9"/>
    </w:pPr>
    <w:rPr>
      <w:rFonts w:ascii="Calibri Light" w:hAnsi="Calibri Light"/>
      <w:b w:val="0"/>
      <w:bCs w:val="0"/>
      <w:color w:val="2E74B5"/>
      <w:kern w:val="0"/>
      <w:sz w:val="32"/>
      <w:u w:val="none"/>
      <w:lang w:val="fr-BE" w:eastAsia="fr-BE"/>
    </w:rPr>
  </w:style>
  <w:style w:type="character" w:customStyle="1" w:styleId="titre3nCar">
    <w:name w:val="titre3_n Car"/>
    <w:link w:val="titre3n"/>
    <w:rPr>
      <w:rFonts w:ascii="Calibri" w:eastAsia="Calibri" w:hAnsi="Calibri" w:cs="Calibri"/>
      <w:sz w:val="22"/>
      <w:szCs w:val="22"/>
      <w:lang w:val="fr-FR" w:eastAsia="fr-FR"/>
    </w:rPr>
  </w:style>
  <w:style w:type="paragraph" w:styleId="Sansinterligne">
    <w:name w:val="No Spacing"/>
    <w:uiPriority w:val="1"/>
    <w:qFormat/>
    <w:rPr>
      <w:sz w:val="24"/>
      <w:szCs w:val="24"/>
      <w:lang w:val="fr-FR" w:eastAsia="fr-FR"/>
    </w:rPr>
  </w:style>
  <w:style w:type="character" w:styleId="Lienhypertextesuivivisit">
    <w:name w:val="FollowedHyperlink"/>
    <w:rPr>
      <w:color w:val="954F72"/>
      <w:u w:val="single"/>
    </w:rPr>
  </w:style>
  <w:style w:type="paragraph" w:customStyle="1" w:styleId="Listepuces">
    <w:name w:val="Liste puces"/>
    <w:basedOn w:val="Normal"/>
    <w:qFormat/>
    <w:pPr>
      <w:numPr>
        <w:numId w:val="5"/>
      </w:numPr>
      <w:spacing w:before="120"/>
      <w:ind w:left="709" w:hanging="357"/>
      <w:contextualSpacing/>
    </w:pPr>
    <w:rPr>
      <w:rFonts w:eastAsia="Calibri" w:cs="Calibri"/>
      <w:color w:val="000000"/>
      <w:szCs w:val="22"/>
    </w:rPr>
  </w:style>
  <w:style w:type="paragraph" w:customStyle="1" w:styleId="Encadrlgislatif">
    <w:name w:val="Encadré législatif"/>
    <w:basedOn w:val="Standard"/>
    <w:qFormat/>
    <w:pPr>
      <w:pBdr>
        <w:top w:val="single" w:sz="4" w:space="1" w:color="auto"/>
        <w:left w:val="single" w:sz="4" w:space="3" w:color="auto"/>
        <w:bottom w:val="single" w:sz="4" w:space="1" w:color="auto"/>
        <w:right w:val="single" w:sz="4" w:space="4" w:color="auto"/>
      </w:pBdr>
      <w:spacing w:after="240"/>
      <w:ind w:left="284" w:right="198"/>
      <w:contextualSpacing/>
      <w:jc w:val="both"/>
    </w:pPr>
    <w:rPr>
      <w:rFonts w:ascii="Calibri" w:hAnsi="Calibri" w:cs="Arial"/>
      <w:i/>
      <w:sz w:val="20"/>
      <w:szCs w:val="20"/>
    </w:rPr>
  </w:style>
  <w:style w:type="numbering" w:customStyle="1" w:styleId="Style2">
    <w:name w:val="Style2"/>
    <w:uiPriority w:val="99"/>
    <w:pPr>
      <w:numPr>
        <w:numId w:val="16"/>
      </w:numPr>
    </w:pPr>
  </w:style>
  <w:style w:type="paragraph" w:styleId="Titre">
    <w:name w:val="Title"/>
    <w:basedOn w:val="Normal"/>
    <w:next w:val="Normal"/>
    <w:link w:val="TitreCar"/>
    <w:qFormat/>
    <w:rsid w:val="001929D5"/>
    <w:pPr>
      <w:spacing w:after="360" w:line="240" w:lineRule="auto"/>
      <w:contextualSpacing/>
      <w:jc w:val="center"/>
    </w:pPr>
    <w:rPr>
      <w:rFonts w:asciiTheme="minorHAnsi" w:eastAsiaTheme="majorEastAsia" w:hAnsiTheme="minorHAnsi" w:cstheme="minorHAnsi"/>
      <w:spacing w:val="-10"/>
      <w:kern w:val="28"/>
      <w:sz w:val="56"/>
      <w:szCs w:val="56"/>
      <w:lang w:val="fr-BE"/>
    </w:rPr>
  </w:style>
  <w:style w:type="character" w:customStyle="1" w:styleId="TitreCar">
    <w:name w:val="Titre Car"/>
    <w:basedOn w:val="Policepardfaut"/>
    <w:link w:val="Titre"/>
    <w:rsid w:val="001929D5"/>
    <w:rPr>
      <w:rFonts w:asciiTheme="minorHAnsi" w:eastAsiaTheme="majorEastAsia" w:hAnsiTheme="minorHAnsi" w:cstheme="minorHAnsi"/>
      <w:spacing w:val="-10"/>
      <w:kern w:val="28"/>
      <w:sz w:val="56"/>
      <w:szCs w:val="56"/>
      <w:lang w:eastAsia="fr-FR"/>
    </w:rPr>
  </w:style>
  <w:style w:type="paragraph" w:customStyle="1" w:styleId="Encadrcovid">
    <w:name w:val="Encadré covid"/>
    <w:basedOn w:val="Normal"/>
    <w:link w:val="EncadrcovidCar"/>
    <w:qFormat/>
    <w:rsid w:val="006C1D1A"/>
    <w:pPr>
      <w:pBdr>
        <w:top w:val="single" w:sz="4" w:space="1" w:color="C00000"/>
        <w:left w:val="single" w:sz="4" w:space="4" w:color="C00000"/>
        <w:bottom w:val="single" w:sz="4" w:space="1" w:color="C00000"/>
        <w:right w:val="single" w:sz="4" w:space="4" w:color="C00000"/>
      </w:pBdr>
      <w:shd w:val="solid" w:color="FFCCCC" w:fill="auto"/>
      <w:spacing w:before="180" w:after="180"/>
      <w:ind w:left="567" w:right="567"/>
      <w:jc w:val="left"/>
    </w:pPr>
    <w:rPr>
      <w:bCs/>
    </w:rPr>
  </w:style>
  <w:style w:type="character" w:customStyle="1" w:styleId="EncadrcovidCar">
    <w:name w:val="Encadré covid Car"/>
    <w:basedOn w:val="Policepardfaut"/>
    <w:link w:val="Encadrcovid"/>
    <w:rsid w:val="006C1D1A"/>
    <w:rPr>
      <w:rFonts w:ascii="Calibri" w:hAnsi="Calibri"/>
      <w:bCs/>
      <w:sz w:val="22"/>
      <w:szCs w:val="24"/>
      <w:shd w:val="solid" w:color="FFCCCC" w:fill="auto"/>
      <w:lang w:val="fr-FR" w:eastAsia="fr-FR"/>
    </w:rPr>
  </w:style>
  <w:style w:type="paragraph" w:styleId="Corpsdetexte">
    <w:name w:val="Body Text"/>
    <w:basedOn w:val="Normal"/>
    <w:link w:val="CorpsdetexteCar"/>
    <w:qFormat/>
    <w:rsid w:val="006C1D1A"/>
  </w:style>
  <w:style w:type="character" w:customStyle="1" w:styleId="CorpsdetexteCar">
    <w:name w:val="Corps de texte Car"/>
    <w:basedOn w:val="Policepardfaut"/>
    <w:link w:val="Corpsdetexte"/>
    <w:rsid w:val="006C1D1A"/>
    <w:rPr>
      <w:rFonts w:ascii="Calibri" w:hAnsi="Calibri"/>
      <w:sz w:val="22"/>
      <w:szCs w:val="24"/>
      <w:lang w:val="fr-FR" w:eastAsia="fr-FR"/>
    </w:rPr>
  </w:style>
  <w:style w:type="paragraph" w:customStyle="1" w:styleId="FirstParagraph">
    <w:name w:val="First Paragraph"/>
    <w:basedOn w:val="Corpsdetexte"/>
    <w:next w:val="Corpsdetexte"/>
    <w:link w:val="FirstParagraphCar"/>
    <w:qFormat/>
    <w:rsid w:val="006C1D1A"/>
    <w:pPr>
      <w:spacing w:before="180" w:after="180"/>
    </w:pPr>
  </w:style>
  <w:style w:type="character" w:customStyle="1" w:styleId="FirstParagraphCar">
    <w:name w:val="First Paragraph Car"/>
    <w:basedOn w:val="CorpsdetexteCar"/>
    <w:link w:val="FirstParagraph"/>
    <w:rsid w:val="006C1D1A"/>
    <w:rPr>
      <w:rFonts w:ascii="Calibri" w:hAnsi="Calibri"/>
      <w:sz w:val="22"/>
      <w:szCs w:val="24"/>
      <w:lang w:val="fr-FR" w:eastAsia="fr-FR"/>
    </w:rPr>
  </w:style>
  <w:style w:type="paragraph" w:customStyle="1" w:styleId="Encadrinformation">
    <w:name w:val="Encadré information"/>
    <w:basedOn w:val="Normal"/>
    <w:link w:val="EncadrinformationCar"/>
    <w:qFormat/>
    <w:rsid w:val="00A23CC7"/>
    <w:pPr>
      <w:pBdr>
        <w:top w:val="single" w:sz="4" w:space="1" w:color="5B9BD5" w:themeColor="accent1"/>
        <w:left w:val="single" w:sz="4" w:space="4" w:color="5B9BD5" w:themeColor="accent1"/>
        <w:bottom w:val="single" w:sz="4" w:space="1" w:color="5B9BD5" w:themeColor="accent1"/>
        <w:right w:val="single" w:sz="4" w:space="4" w:color="5B9BD5" w:themeColor="accent1"/>
      </w:pBdr>
      <w:shd w:val="solid" w:color="E3F1FD" w:fill="auto"/>
      <w:spacing w:before="180" w:after="180"/>
      <w:ind w:left="567" w:right="567"/>
      <w:jc w:val="left"/>
    </w:pPr>
    <w:rPr>
      <w:bCs/>
    </w:rPr>
  </w:style>
  <w:style w:type="character" w:customStyle="1" w:styleId="EncadrinformationCar">
    <w:name w:val="Encadré information Car"/>
    <w:basedOn w:val="Policepardfaut"/>
    <w:link w:val="Encadrinformation"/>
    <w:rsid w:val="00A23CC7"/>
    <w:rPr>
      <w:rFonts w:ascii="Calibri" w:hAnsi="Calibri"/>
      <w:bCs/>
      <w:sz w:val="22"/>
      <w:szCs w:val="24"/>
      <w:shd w:val="solid" w:color="E3F1FD" w:fill="auto"/>
      <w:lang w:val="fr-FR" w:eastAsia="fr-FR"/>
    </w:rPr>
  </w:style>
  <w:style w:type="table" w:customStyle="1" w:styleId="Grilledutableau1">
    <w:name w:val="Grille du tableau1"/>
    <w:basedOn w:val="TableauNormal"/>
    <w:next w:val="Grilledutableau"/>
    <w:uiPriority w:val="39"/>
    <w:rsid w:val="004171EF"/>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670553">
      <w:bodyDiv w:val="1"/>
      <w:marLeft w:val="0"/>
      <w:marRight w:val="0"/>
      <w:marTop w:val="0"/>
      <w:marBottom w:val="0"/>
      <w:divBdr>
        <w:top w:val="none" w:sz="0" w:space="0" w:color="auto"/>
        <w:left w:val="none" w:sz="0" w:space="0" w:color="auto"/>
        <w:bottom w:val="none" w:sz="0" w:space="0" w:color="auto"/>
        <w:right w:val="none" w:sz="0" w:space="0" w:color="auto"/>
      </w:divBdr>
    </w:div>
    <w:div w:id="352196536">
      <w:bodyDiv w:val="1"/>
      <w:marLeft w:val="0"/>
      <w:marRight w:val="0"/>
      <w:marTop w:val="0"/>
      <w:marBottom w:val="0"/>
      <w:divBdr>
        <w:top w:val="none" w:sz="0" w:space="0" w:color="auto"/>
        <w:left w:val="none" w:sz="0" w:space="0" w:color="auto"/>
        <w:bottom w:val="none" w:sz="0" w:space="0" w:color="auto"/>
        <w:right w:val="none" w:sz="0" w:space="0" w:color="auto"/>
      </w:divBdr>
    </w:div>
    <w:div w:id="456290822">
      <w:bodyDiv w:val="1"/>
      <w:marLeft w:val="0"/>
      <w:marRight w:val="0"/>
      <w:marTop w:val="0"/>
      <w:marBottom w:val="0"/>
      <w:divBdr>
        <w:top w:val="none" w:sz="0" w:space="0" w:color="auto"/>
        <w:left w:val="none" w:sz="0" w:space="0" w:color="auto"/>
        <w:bottom w:val="none" w:sz="0" w:space="0" w:color="auto"/>
        <w:right w:val="none" w:sz="0" w:space="0" w:color="auto"/>
      </w:divBdr>
    </w:div>
    <w:div w:id="587617939">
      <w:bodyDiv w:val="1"/>
      <w:marLeft w:val="0"/>
      <w:marRight w:val="0"/>
      <w:marTop w:val="0"/>
      <w:marBottom w:val="0"/>
      <w:divBdr>
        <w:top w:val="none" w:sz="0" w:space="0" w:color="auto"/>
        <w:left w:val="none" w:sz="0" w:space="0" w:color="auto"/>
        <w:bottom w:val="none" w:sz="0" w:space="0" w:color="auto"/>
        <w:right w:val="none" w:sz="0" w:space="0" w:color="auto"/>
      </w:divBdr>
    </w:div>
    <w:div w:id="644625075">
      <w:bodyDiv w:val="1"/>
      <w:marLeft w:val="0"/>
      <w:marRight w:val="0"/>
      <w:marTop w:val="0"/>
      <w:marBottom w:val="0"/>
      <w:divBdr>
        <w:top w:val="none" w:sz="0" w:space="0" w:color="auto"/>
        <w:left w:val="none" w:sz="0" w:space="0" w:color="auto"/>
        <w:bottom w:val="none" w:sz="0" w:space="0" w:color="auto"/>
        <w:right w:val="none" w:sz="0" w:space="0" w:color="auto"/>
      </w:divBdr>
    </w:div>
    <w:div w:id="742488331">
      <w:bodyDiv w:val="1"/>
      <w:marLeft w:val="0"/>
      <w:marRight w:val="0"/>
      <w:marTop w:val="0"/>
      <w:marBottom w:val="0"/>
      <w:divBdr>
        <w:top w:val="none" w:sz="0" w:space="0" w:color="auto"/>
        <w:left w:val="none" w:sz="0" w:space="0" w:color="auto"/>
        <w:bottom w:val="none" w:sz="0" w:space="0" w:color="auto"/>
        <w:right w:val="none" w:sz="0" w:space="0" w:color="auto"/>
      </w:divBdr>
    </w:div>
    <w:div w:id="793908576">
      <w:bodyDiv w:val="1"/>
      <w:marLeft w:val="0"/>
      <w:marRight w:val="0"/>
      <w:marTop w:val="0"/>
      <w:marBottom w:val="0"/>
      <w:divBdr>
        <w:top w:val="none" w:sz="0" w:space="0" w:color="auto"/>
        <w:left w:val="none" w:sz="0" w:space="0" w:color="auto"/>
        <w:bottom w:val="none" w:sz="0" w:space="0" w:color="auto"/>
        <w:right w:val="none" w:sz="0" w:space="0" w:color="auto"/>
      </w:divBdr>
    </w:div>
    <w:div w:id="820385377">
      <w:bodyDiv w:val="1"/>
      <w:marLeft w:val="0"/>
      <w:marRight w:val="0"/>
      <w:marTop w:val="0"/>
      <w:marBottom w:val="0"/>
      <w:divBdr>
        <w:top w:val="none" w:sz="0" w:space="0" w:color="auto"/>
        <w:left w:val="none" w:sz="0" w:space="0" w:color="auto"/>
        <w:bottom w:val="none" w:sz="0" w:space="0" w:color="auto"/>
        <w:right w:val="none" w:sz="0" w:space="0" w:color="auto"/>
      </w:divBdr>
    </w:div>
    <w:div w:id="860902611">
      <w:bodyDiv w:val="1"/>
      <w:marLeft w:val="0"/>
      <w:marRight w:val="0"/>
      <w:marTop w:val="0"/>
      <w:marBottom w:val="0"/>
      <w:divBdr>
        <w:top w:val="none" w:sz="0" w:space="0" w:color="auto"/>
        <w:left w:val="none" w:sz="0" w:space="0" w:color="auto"/>
        <w:bottom w:val="none" w:sz="0" w:space="0" w:color="auto"/>
        <w:right w:val="none" w:sz="0" w:space="0" w:color="auto"/>
      </w:divBdr>
    </w:div>
    <w:div w:id="1065958829">
      <w:bodyDiv w:val="1"/>
      <w:marLeft w:val="0"/>
      <w:marRight w:val="0"/>
      <w:marTop w:val="0"/>
      <w:marBottom w:val="0"/>
      <w:divBdr>
        <w:top w:val="none" w:sz="0" w:space="0" w:color="auto"/>
        <w:left w:val="none" w:sz="0" w:space="0" w:color="auto"/>
        <w:bottom w:val="none" w:sz="0" w:space="0" w:color="auto"/>
        <w:right w:val="none" w:sz="0" w:space="0" w:color="auto"/>
      </w:divBdr>
    </w:div>
    <w:div w:id="1090858668">
      <w:bodyDiv w:val="1"/>
      <w:marLeft w:val="0"/>
      <w:marRight w:val="0"/>
      <w:marTop w:val="0"/>
      <w:marBottom w:val="0"/>
      <w:divBdr>
        <w:top w:val="none" w:sz="0" w:space="0" w:color="auto"/>
        <w:left w:val="none" w:sz="0" w:space="0" w:color="auto"/>
        <w:bottom w:val="none" w:sz="0" w:space="0" w:color="auto"/>
        <w:right w:val="none" w:sz="0" w:space="0" w:color="auto"/>
      </w:divBdr>
    </w:div>
    <w:div w:id="1222056091">
      <w:bodyDiv w:val="1"/>
      <w:marLeft w:val="0"/>
      <w:marRight w:val="0"/>
      <w:marTop w:val="0"/>
      <w:marBottom w:val="0"/>
      <w:divBdr>
        <w:top w:val="none" w:sz="0" w:space="0" w:color="auto"/>
        <w:left w:val="none" w:sz="0" w:space="0" w:color="auto"/>
        <w:bottom w:val="none" w:sz="0" w:space="0" w:color="auto"/>
        <w:right w:val="none" w:sz="0" w:space="0" w:color="auto"/>
      </w:divBdr>
    </w:div>
    <w:div w:id="1268077154">
      <w:bodyDiv w:val="1"/>
      <w:marLeft w:val="0"/>
      <w:marRight w:val="0"/>
      <w:marTop w:val="0"/>
      <w:marBottom w:val="0"/>
      <w:divBdr>
        <w:top w:val="none" w:sz="0" w:space="0" w:color="auto"/>
        <w:left w:val="none" w:sz="0" w:space="0" w:color="auto"/>
        <w:bottom w:val="none" w:sz="0" w:space="0" w:color="auto"/>
        <w:right w:val="none" w:sz="0" w:space="0" w:color="auto"/>
      </w:divBdr>
    </w:div>
    <w:div w:id="1376083410">
      <w:bodyDiv w:val="1"/>
      <w:marLeft w:val="0"/>
      <w:marRight w:val="0"/>
      <w:marTop w:val="0"/>
      <w:marBottom w:val="0"/>
      <w:divBdr>
        <w:top w:val="none" w:sz="0" w:space="0" w:color="auto"/>
        <w:left w:val="none" w:sz="0" w:space="0" w:color="auto"/>
        <w:bottom w:val="none" w:sz="0" w:space="0" w:color="auto"/>
        <w:right w:val="none" w:sz="0" w:space="0" w:color="auto"/>
      </w:divBdr>
    </w:div>
    <w:div w:id="1483691805">
      <w:bodyDiv w:val="1"/>
      <w:marLeft w:val="0"/>
      <w:marRight w:val="0"/>
      <w:marTop w:val="0"/>
      <w:marBottom w:val="0"/>
      <w:divBdr>
        <w:top w:val="none" w:sz="0" w:space="0" w:color="auto"/>
        <w:left w:val="none" w:sz="0" w:space="0" w:color="auto"/>
        <w:bottom w:val="none" w:sz="0" w:space="0" w:color="auto"/>
        <w:right w:val="none" w:sz="0" w:space="0" w:color="auto"/>
      </w:divBdr>
    </w:div>
    <w:div w:id="1524786024">
      <w:bodyDiv w:val="1"/>
      <w:marLeft w:val="0"/>
      <w:marRight w:val="0"/>
      <w:marTop w:val="0"/>
      <w:marBottom w:val="0"/>
      <w:divBdr>
        <w:top w:val="none" w:sz="0" w:space="0" w:color="auto"/>
        <w:left w:val="none" w:sz="0" w:space="0" w:color="auto"/>
        <w:bottom w:val="none" w:sz="0" w:space="0" w:color="auto"/>
        <w:right w:val="none" w:sz="0" w:space="0" w:color="auto"/>
      </w:divBdr>
    </w:div>
    <w:div w:id="1536766920">
      <w:bodyDiv w:val="1"/>
      <w:marLeft w:val="0"/>
      <w:marRight w:val="0"/>
      <w:marTop w:val="0"/>
      <w:marBottom w:val="0"/>
      <w:divBdr>
        <w:top w:val="none" w:sz="0" w:space="0" w:color="auto"/>
        <w:left w:val="none" w:sz="0" w:space="0" w:color="auto"/>
        <w:bottom w:val="none" w:sz="0" w:space="0" w:color="auto"/>
        <w:right w:val="none" w:sz="0" w:space="0" w:color="auto"/>
      </w:divBdr>
    </w:div>
    <w:div w:id="1563642012">
      <w:bodyDiv w:val="1"/>
      <w:marLeft w:val="0"/>
      <w:marRight w:val="0"/>
      <w:marTop w:val="0"/>
      <w:marBottom w:val="0"/>
      <w:divBdr>
        <w:top w:val="none" w:sz="0" w:space="0" w:color="auto"/>
        <w:left w:val="none" w:sz="0" w:space="0" w:color="auto"/>
        <w:bottom w:val="none" w:sz="0" w:space="0" w:color="auto"/>
        <w:right w:val="none" w:sz="0" w:space="0" w:color="auto"/>
      </w:divBdr>
    </w:div>
    <w:div w:id="1567106386">
      <w:bodyDiv w:val="1"/>
      <w:marLeft w:val="0"/>
      <w:marRight w:val="0"/>
      <w:marTop w:val="0"/>
      <w:marBottom w:val="0"/>
      <w:divBdr>
        <w:top w:val="none" w:sz="0" w:space="0" w:color="auto"/>
        <w:left w:val="none" w:sz="0" w:space="0" w:color="auto"/>
        <w:bottom w:val="none" w:sz="0" w:space="0" w:color="auto"/>
        <w:right w:val="none" w:sz="0" w:space="0" w:color="auto"/>
      </w:divBdr>
    </w:div>
    <w:div w:id="202139385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seignement.be/ce1d"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vienne02\AppData\Local\Microsoft\Windows\INetCache\Content.Outlook\0UALP6LT\www.enseignement.be\ce1d"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enseignement.be/ce1d" TargetMode="External"/><Relationship Id="rId4" Type="http://schemas.openxmlformats.org/officeDocument/2006/relationships/settings" Target="settings.xml"/><Relationship Id="rId9" Type="http://schemas.openxmlformats.org/officeDocument/2006/relationships/hyperlink" Target="http://www.enseignement.be/index.php?page=26823&amp;do_id=8920"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enseignement.be/ce1d" TargetMode="External"/><Relationship Id="rId2" Type="http://schemas.openxmlformats.org/officeDocument/2006/relationships/image" Target="cid:image001.jpg@01D256DD.735A13D0"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Z:\DSEE\01_Dossiers%20transversaux\03_Documents%20administratifs\Circulaires\Mod&#232;le_circulaire_DSE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A9E43-F043-434E-B52E-AF100EC26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Modèle_circulaire_DSEE.dotx</Template>
  <TotalTime>2</TotalTime>
  <Pages>4</Pages>
  <Words>1471</Words>
  <Characters>8174</Characters>
  <Application>Microsoft Office Word</Application>
  <DocSecurity>0</DocSecurity>
  <Lines>68</Lines>
  <Paragraphs>19</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9626</CharactersWithSpaces>
  <SharedDoc>false</SharedDoc>
  <HLinks>
    <vt:vector size="276" baseType="variant">
      <vt:variant>
        <vt:i4>3080273</vt:i4>
      </vt:variant>
      <vt:variant>
        <vt:i4>204</vt:i4>
      </vt:variant>
      <vt:variant>
        <vt:i4>0</vt:i4>
      </vt:variant>
      <vt:variant>
        <vt:i4>5</vt:i4>
      </vt:variant>
      <vt:variant>
        <vt:lpwstr>mailto:bruxelles.resultats@cfwb.be</vt:lpwstr>
      </vt:variant>
      <vt:variant>
        <vt:lpwstr/>
      </vt:variant>
      <vt:variant>
        <vt:i4>3342406</vt:i4>
      </vt:variant>
      <vt:variant>
        <vt:i4>201</vt:i4>
      </vt:variant>
      <vt:variant>
        <vt:i4>0</vt:i4>
      </vt:variant>
      <vt:variant>
        <vt:i4>5</vt:i4>
      </vt:variant>
      <vt:variant>
        <vt:lpwstr>mailto:namur.resultats@cfwb.be</vt:lpwstr>
      </vt:variant>
      <vt:variant>
        <vt:lpwstr/>
      </vt:variant>
      <vt:variant>
        <vt:i4>1572984</vt:i4>
      </vt:variant>
      <vt:variant>
        <vt:i4>198</vt:i4>
      </vt:variant>
      <vt:variant>
        <vt:i4>0</vt:i4>
      </vt:variant>
      <vt:variant>
        <vt:i4>5</vt:i4>
      </vt:variant>
      <vt:variant>
        <vt:lpwstr>mailto:bw.resultats@cfwb.be</vt:lpwstr>
      </vt:variant>
      <vt:variant>
        <vt:lpwstr/>
      </vt:variant>
      <vt:variant>
        <vt:i4>1966191</vt:i4>
      </vt:variant>
      <vt:variant>
        <vt:i4>195</vt:i4>
      </vt:variant>
      <vt:variant>
        <vt:i4>0</vt:i4>
      </vt:variant>
      <vt:variant>
        <vt:i4>5</vt:i4>
      </vt:variant>
      <vt:variant>
        <vt:lpwstr>mailto:luxembourg.resultats@cfwb.be</vt:lpwstr>
      </vt:variant>
      <vt:variant>
        <vt:lpwstr/>
      </vt:variant>
      <vt:variant>
        <vt:i4>3014748</vt:i4>
      </vt:variant>
      <vt:variant>
        <vt:i4>192</vt:i4>
      </vt:variant>
      <vt:variant>
        <vt:i4>0</vt:i4>
      </vt:variant>
      <vt:variant>
        <vt:i4>5</vt:i4>
      </vt:variant>
      <vt:variant>
        <vt:lpwstr>mailto:liege.resultats@cfwb.be</vt:lpwstr>
      </vt:variant>
      <vt:variant>
        <vt:lpwstr/>
      </vt:variant>
      <vt:variant>
        <vt:i4>5636136</vt:i4>
      </vt:variant>
      <vt:variant>
        <vt:i4>189</vt:i4>
      </vt:variant>
      <vt:variant>
        <vt:i4>0</vt:i4>
      </vt:variant>
      <vt:variant>
        <vt:i4>5</vt:i4>
      </vt:variant>
      <vt:variant>
        <vt:lpwstr>mailto:hainaut.resultats@cfwb.be</vt:lpwstr>
      </vt:variant>
      <vt:variant>
        <vt:lpwstr/>
      </vt:variant>
      <vt:variant>
        <vt:i4>2883653</vt:i4>
      </vt:variant>
      <vt:variant>
        <vt:i4>186</vt:i4>
      </vt:variant>
      <vt:variant>
        <vt:i4>0</vt:i4>
      </vt:variant>
      <vt:variant>
        <vt:i4>5</vt:i4>
      </vt:variant>
      <vt:variant>
        <vt:lpwstr>mailto:ecxxxxx@adm.cfwb.be</vt:lpwstr>
      </vt:variant>
      <vt:variant>
        <vt:lpwstr/>
      </vt:variant>
      <vt:variant>
        <vt:i4>5963810</vt:i4>
      </vt:variant>
      <vt:variant>
        <vt:i4>183</vt:i4>
      </vt:variant>
      <vt:variant>
        <vt:i4>0</vt:i4>
      </vt:variant>
      <vt:variant>
        <vt:i4>5</vt:i4>
      </vt:variant>
      <vt:variant>
        <vt:lpwstr>mailto:evaluations.externes@cfwb.be</vt:lpwstr>
      </vt:variant>
      <vt:variant>
        <vt:lpwstr/>
      </vt:variant>
      <vt:variant>
        <vt:i4>5963810</vt:i4>
      </vt:variant>
      <vt:variant>
        <vt:i4>180</vt:i4>
      </vt:variant>
      <vt:variant>
        <vt:i4>0</vt:i4>
      </vt:variant>
      <vt:variant>
        <vt:i4>5</vt:i4>
      </vt:variant>
      <vt:variant>
        <vt:lpwstr>mailto:evaluations.externes@cfwb.be</vt:lpwstr>
      </vt:variant>
      <vt:variant>
        <vt:lpwstr/>
      </vt:variant>
      <vt:variant>
        <vt:i4>5963810</vt:i4>
      </vt:variant>
      <vt:variant>
        <vt:i4>177</vt:i4>
      </vt:variant>
      <vt:variant>
        <vt:i4>0</vt:i4>
      </vt:variant>
      <vt:variant>
        <vt:i4>5</vt:i4>
      </vt:variant>
      <vt:variant>
        <vt:lpwstr>mailto:evaluations.externes@cfwb.be</vt:lpwstr>
      </vt:variant>
      <vt:variant>
        <vt:lpwstr/>
      </vt:variant>
      <vt:variant>
        <vt:i4>5963810</vt:i4>
      </vt:variant>
      <vt:variant>
        <vt:i4>174</vt:i4>
      </vt:variant>
      <vt:variant>
        <vt:i4>0</vt:i4>
      </vt:variant>
      <vt:variant>
        <vt:i4>5</vt:i4>
      </vt:variant>
      <vt:variant>
        <vt:lpwstr>mailto:evaluations.externes@cfwb.be</vt:lpwstr>
      </vt:variant>
      <vt:variant>
        <vt:lpwstr/>
      </vt:variant>
      <vt:variant>
        <vt:i4>6422624</vt:i4>
      </vt:variant>
      <vt:variant>
        <vt:i4>171</vt:i4>
      </vt:variant>
      <vt:variant>
        <vt:i4>0</vt:i4>
      </vt:variant>
      <vt:variant>
        <vt:i4>5</vt:i4>
      </vt:variant>
      <vt:variant>
        <vt:lpwstr>http://www.enseignement.be/cess</vt:lpwstr>
      </vt:variant>
      <vt:variant>
        <vt:lpwstr/>
      </vt:variant>
      <vt:variant>
        <vt:i4>6422624</vt:i4>
      </vt:variant>
      <vt:variant>
        <vt:i4>168</vt:i4>
      </vt:variant>
      <vt:variant>
        <vt:i4>0</vt:i4>
      </vt:variant>
      <vt:variant>
        <vt:i4>5</vt:i4>
      </vt:variant>
      <vt:variant>
        <vt:lpwstr>http://www.enseignement.be/cess</vt:lpwstr>
      </vt:variant>
      <vt:variant>
        <vt:lpwstr/>
      </vt:variant>
      <vt:variant>
        <vt:i4>6422624</vt:i4>
      </vt:variant>
      <vt:variant>
        <vt:i4>165</vt:i4>
      </vt:variant>
      <vt:variant>
        <vt:i4>0</vt:i4>
      </vt:variant>
      <vt:variant>
        <vt:i4>5</vt:i4>
      </vt:variant>
      <vt:variant>
        <vt:lpwstr>http://www.enseignement.be/cess</vt:lpwstr>
      </vt:variant>
      <vt:variant>
        <vt:lpwstr/>
      </vt:variant>
      <vt:variant>
        <vt:i4>6422624</vt:i4>
      </vt:variant>
      <vt:variant>
        <vt:i4>162</vt:i4>
      </vt:variant>
      <vt:variant>
        <vt:i4>0</vt:i4>
      </vt:variant>
      <vt:variant>
        <vt:i4>5</vt:i4>
      </vt:variant>
      <vt:variant>
        <vt:lpwstr>http://www.enseignement.be/cess</vt:lpwstr>
      </vt:variant>
      <vt:variant>
        <vt:lpwstr/>
      </vt:variant>
      <vt:variant>
        <vt:i4>5963810</vt:i4>
      </vt:variant>
      <vt:variant>
        <vt:i4>159</vt:i4>
      </vt:variant>
      <vt:variant>
        <vt:i4>0</vt:i4>
      </vt:variant>
      <vt:variant>
        <vt:i4>5</vt:i4>
      </vt:variant>
      <vt:variant>
        <vt:lpwstr>mailto:evaluations.externes@cfwb.be</vt:lpwstr>
      </vt:variant>
      <vt:variant>
        <vt:lpwstr/>
      </vt:variant>
      <vt:variant>
        <vt:i4>5963810</vt:i4>
      </vt:variant>
      <vt:variant>
        <vt:i4>156</vt:i4>
      </vt:variant>
      <vt:variant>
        <vt:i4>0</vt:i4>
      </vt:variant>
      <vt:variant>
        <vt:i4>5</vt:i4>
      </vt:variant>
      <vt:variant>
        <vt:lpwstr>mailto:evaluations.externes@cfwb.be</vt:lpwstr>
      </vt:variant>
      <vt:variant>
        <vt:lpwstr/>
      </vt:variant>
      <vt:variant>
        <vt:i4>5963810</vt:i4>
      </vt:variant>
      <vt:variant>
        <vt:i4>153</vt:i4>
      </vt:variant>
      <vt:variant>
        <vt:i4>0</vt:i4>
      </vt:variant>
      <vt:variant>
        <vt:i4>5</vt:i4>
      </vt:variant>
      <vt:variant>
        <vt:lpwstr>mailto:evaluations.externes@cfwb.be</vt:lpwstr>
      </vt:variant>
      <vt:variant>
        <vt:lpwstr/>
      </vt:variant>
      <vt:variant>
        <vt:i4>5963810</vt:i4>
      </vt:variant>
      <vt:variant>
        <vt:i4>150</vt:i4>
      </vt:variant>
      <vt:variant>
        <vt:i4>0</vt:i4>
      </vt:variant>
      <vt:variant>
        <vt:i4>5</vt:i4>
      </vt:variant>
      <vt:variant>
        <vt:lpwstr>mailto:evaluations.externes@cfwb.be</vt:lpwstr>
      </vt:variant>
      <vt:variant>
        <vt:lpwstr/>
      </vt:variant>
      <vt:variant>
        <vt:i4>2097248</vt:i4>
      </vt:variant>
      <vt:variant>
        <vt:i4>147</vt:i4>
      </vt:variant>
      <vt:variant>
        <vt:i4>0</vt:i4>
      </vt:variant>
      <vt:variant>
        <vt:i4>5</vt:i4>
      </vt:variant>
      <vt:variant>
        <vt:lpwstr>http://www.enseignement.be/ce1d</vt:lpwstr>
      </vt:variant>
      <vt:variant>
        <vt:lpwstr/>
      </vt:variant>
      <vt:variant>
        <vt:i4>2097248</vt:i4>
      </vt:variant>
      <vt:variant>
        <vt:i4>144</vt:i4>
      </vt:variant>
      <vt:variant>
        <vt:i4>0</vt:i4>
      </vt:variant>
      <vt:variant>
        <vt:i4>5</vt:i4>
      </vt:variant>
      <vt:variant>
        <vt:lpwstr>http://www.enseignement.be/ce1d</vt:lpwstr>
      </vt:variant>
      <vt:variant>
        <vt:lpwstr/>
      </vt:variant>
      <vt:variant>
        <vt:i4>2097248</vt:i4>
      </vt:variant>
      <vt:variant>
        <vt:i4>141</vt:i4>
      </vt:variant>
      <vt:variant>
        <vt:i4>0</vt:i4>
      </vt:variant>
      <vt:variant>
        <vt:i4>5</vt:i4>
      </vt:variant>
      <vt:variant>
        <vt:lpwstr>http://www.enseignement.be/ce1d</vt:lpwstr>
      </vt:variant>
      <vt:variant>
        <vt:lpwstr/>
      </vt:variant>
      <vt:variant>
        <vt:i4>5963810</vt:i4>
      </vt:variant>
      <vt:variant>
        <vt:i4>138</vt:i4>
      </vt:variant>
      <vt:variant>
        <vt:i4>0</vt:i4>
      </vt:variant>
      <vt:variant>
        <vt:i4>5</vt:i4>
      </vt:variant>
      <vt:variant>
        <vt:lpwstr>mailto:evaluations.externes@cfwb.be</vt:lpwstr>
      </vt:variant>
      <vt:variant>
        <vt:lpwstr/>
      </vt:variant>
      <vt:variant>
        <vt:i4>5963810</vt:i4>
      </vt:variant>
      <vt:variant>
        <vt:i4>135</vt:i4>
      </vt:variant>
      <vt:variant>
        <vt:i4>0</vt:i4>
      </vt:variant>
      <vt:variant>
        <vt:i4>5</vt:i4>
      </vt:variant>
      <vt:variant>
        <vt:lpwstr>mailto:evaluations.externes@cfwb.be</vt:lpwstr>
      </vt:variant>
      <vt:variant>
        <vt:lpwstr/>
      </vt:variant>
      <vt:variant>
        <vt:i4>2031670</vt:i4>
      </vt:variant>
      <vt:variant>
        <vt:i4>128</vt:i4>
      </vt:variant>
      <vt:variant>
        <vt:i4>0</vt:i4>
      </vt:variant>
      <vt:variant>
        <vt:i4>5</vt:i4>
      </vt:variant>
      <vt:variant>
        <vt:lpwstr/>
      </vt:variant>
      <vt:variant>
        <vt:lpwstr>_Toc31899545</vt:lpwstr>
      </vt:variant>
      <vt:variant>
        <vt:i4>1966134</vt:i4>
      </vt:variant>
      <vt:variant>
        <vt:i4>122</vt:i4>
      </vt:variant>
      <vt:variant>
        <vt:i4>0</vt:i4>
      </vt:variant>
      <vt:variant>
        <vt:i4>5</vt:i4>
      </vt:variant>
      <vt:variant>
        <vt:lpwstr/>
      </vt:variant>
      <vt:variant>
        <vt:lpwstr>_Toc31899544</vt:lpwstr>
      </vt:variant>
      <vt:variant>
        <vt:i4>1638454</vt:i4>
      </vt:variant>
      <vt:variant>
        <vt:i4>116</vt:i4>
      </vt:variant>
      <vt:variant>
        <vt:i4>0</vt:i4>
      </vt:variant>
      <vt:variant>
        <vt:i4>5</vt:i4>
      </vt:variant>
      <vt:variant>
        <vt:lpwstr/>
      </vt:variant>
      <vt:variant>
        <vt:lpwstr>_Toc31899543</vt:lpwstr>
      </vt:variant>
      <vt:variant>
        <vt:i4>1572918</vt:i4>
      </vt:variant>
      <vt:variant>
        <vt:i4>110</vt:i4>
      </vt:variant>
      <vt:variant>
        <vt:i4>0</vt:i4>
      </vt:variant>
      <vt:variant>
        <vt:i4>5</vt:i4>
      </vt:variant>
      <vt:variant>
        <vt:lpwstr/>
      </vt:variant>
      <vt:variant>
        <vt:lpwstr>_Toc31899542</vt:lpwstr>
      </vt:variant>
      <vt:variant>
        <vt:i4>1769526</vt:i4>
      </vt:variant>
      <vt:variant>
        <vt:i4>104</vt:i4>
      </vt:variant>
      <vt:variant>
        <vt:i4>0</vt:i4>
      </vt:variant>
      <vt:variant>
        <vt:i4>5</vt:i4>
      </vt:variant>
      <vt:variant>
        <vt:lpwstr/>
      </vt:variant>
      <vt:variant>
        <vt:lpwstr>_Toc31899541</vt:lpwstr>
      </vt:variant>
      <vt:variant>
        <vt:i4>1703990</vt:i4>
      </vt:variant>
      <vt:variant>
        <vt:i4>98</vt:i4>
      </vt:variant>
      <vt:variant>
        <vt:i4>0</vt:i4>
      </vt:variant>
      <vt:variant>
        <vt:i4>5</vt:i4>
      </vt:variant>
      <vt:variant>
        <vt:lpwstr/>
      </vt:variant>
      <vt:variant>
        <vt:lpwstr>_Toc31899540</vt:lpwstr>
      </vt:variant>
      <vt:variant>
        <vt:i4>1245233</vt:i4>
      </vt:variant>
      <vt:variant>
        <vt:i4>92</vt:i4>
      </vt:variant>
      <vt:variant>
        <vt:i4>0</vt:i4>
      </vt:variant>
      <vt:variant>
        <vt:i4>5</vt:i4>
      </vt:variant>
      <vt:variant>
        <vt:lpwstr/>
      </vt:variant>
      <vt:variant>
        <vt:lpwstr>_Toc31899539</vt:lpwstr>
      </vt:variant>
      <vt:variant>
        <vt:i4>1179697</vt:i4>
      </vt:variant>
      <vt:variant>
        <vt:i4>86</vt:i4>
      </vt:variant>
      <vt:variant>
        <vt:i4>0</vt:i4>
      </vt:variant>
      <vt:variant>
        <vt:i4>5</vt:i4>
      </vt:variant>
      <vt:variant>
        <vt:lpwstr/>
      </vt:variant>
      <vt:variant>
        <vt:lpwstr>_Toc31899538</vt:lpwstr>
      </vt:variant>
      <vt:variant>
        <vt:i4>1900593</vt:i4>
      </vt:variant>
      <vt:variant>
        <vt:i4>80</vt:i4>
      </vt:variant>
      <vt:variant>
        <vt:i4>0</vt:i4>
      </vt:variant>
      <vt:variant>
        <vt:i4>5</vt:i4>
      </vt:variant>
      <vt:variant>
        <vt:lpwstr/>
      </vt:variant>
      <vt:variant>
        <vt:lpwstr>_Toc31899537</vt:lpwstr>
      </vt:variant>
      <vt:variant>
        <vt:i4>1835057</vt:i4>
      </vt:variant>
      <vt:variant>
        <vt:i4>74</vt:i4>
      </vt:variant>
      <vt:variant>
        <vt:i4>0</vt:i4>
      </vt:variant>
      <vt:variant>
        <vt:i4>5</vt:i4>
      </vt:variant>
      <vt:variant>
        <vt:lpwstr/>
      </vt:variant>
      <vt:variant>
        <vt:lpwstr>_Toc31899536</vt:lpwstr>
      </vt:variant>
      <vt:variant>
        <vt:i4>2031665</vt:i4>
      </vt:variant>
      <vt:variant>
        <vt:i4>68</vt:i4>
      </vt:variant>
      <vt:variant>
        <vt:i4>0</vt:i4>
      </vt:variant>
      <vt:variant>
        <vt:i4>5</vt:i4>
      </vt:variant>
      <vt:variant>
        <vt:lpwstr/>
      </vt:variant>
      <vt:variant>
        <vt:lpwstr>_Toc31899535</vt:lpwstr>
      </vt:variant>
      <vt:variant>
        <vt:i4>1966129</vt:i4>
      </vt:variant>
      <vt:variant>
        <vt:i4>62</vt:i4>
      </vt:variant>
      <vt:variant>
        <vt:i4>0</vt:i4>
      </vt:variant>
      <vt:variant>
        <vt:i4>5</vt:i4>
      </vt:variant>
      <vt:variant>
        <vt:lpwstr/>
      </vt:variant>
      <vt:variant>
        <vt:lpwstr>_Toc31899534</vt:lpwstr>
      </vt:variant>
      <vt:variant>
        <vt:i4>1638449</vt:i4>
      </vt:variant>
      <vt:variant>
        <vt:i4>56</vt:i4>
      </vt:variant>
      <vt:variant>
        <vt:i4>0</vt:i4>
      </vt:variant>
      <vt:variant>
        <vt:i4>5</vt:i4>
      </vt:variant>
      <vt:variant>
        <vt:lpwstr/>
      </vt:variant>
      <vt:variant>
        <vt:lpwstr>_Toc31899533</vt:lpwstr>
      </vt:variant>
      <vt:variant>
        <vt:i4>1572913</vt:i4>
      </vt:variant>
      <vt:variant>
        <vt:i4>50</vt:i4>
      </vt:variant>
      <vt:variant>
        <vt:i4>0</vt:i4>
      </vt:variant>
      <vt:variant>
        <vt:i4>5</vt:i4>
      </vt:variant>
      <vt:variant>
        <vt:lpwstr/>
      </vt:variant>
      <vt:variant>
        <vt:lpwstr>_Toc31899532</vt:lpwstr>
      </vt:variant>
      <vt:variant>
        <vt:i4>1769521</vt:i4>
      </vt:variant>
      <vt:variant>
        <vt:i4>44</vt:i4>
      </vt:variant>
      <vt:variant>
        <vt:i4>0</vt:i4>
      </vt:variant>
      <vt:variant>
        <vt:i4>5</vt:i4>
      </vt:variant>
      <vt:variant>
        <vt:lpwstr/>
      </vt:variant>
      <vt:variant>
        <vt:lpwstr>_Toc31899531</vt:lpwstr>
      </vt:variant>
      <vt:variant>
        <vt:i4>1703985</vt:i4>
      </vt:variant>
      <vt:variant>
        <vt:i4>38</vt:i4>
      </vt:variant>
      <vt:variant>
        <vt:i4>0</vt:i4>
      </vt:variant>
      <vt:variant>
        <vt:i4>5</vt:i4>
      </vt:variant>
      <vt:variant>
        <vt:lpwstr/>
      </vt:variant>
      <vt:variant>
        <vt:lpwstr>_Toc31899530</vt:lpwstr>
      </vt:variant>
      <vt:variant>
        <vt:i4>1245232</vt:i4>
      </vt:variant>
      <vt:variant>
        <vt:i4>32</vt:i4>
      </vt:variant>
      <vt:variant>
        <vt:i4>0</vt:i4>
      </vt:variant>
      <vt:variant>
        <vt:i4>5</vt:i4>
      </vt:variant>
      <vt:variant>
        <vt:lpwstr/>
      </vt:variant>
      <vt:variant>
        <vt:lpwstr>_Toc31899529</vt:lpwstr>
      </vt:variant>
      <vt:variant>
        <vt:i4>1179696</vt:i4>
      </vt:variant>
      <vt:variant>
        <vt:i4>26</vt:i4>
      </vt:variant>
      <vt:variant>
        <vt:i4>0</vt:i4>
      </vt:variant>
      <vt:variant>
        <vt:i4>5</vt:i4>
      </vt:variant>
      <vt:variant>
        <vt:lpwstr/>
      </vt:variant>
      <vt:variant>
        <vt:lpwstr>_Toc31899528</vt:lpwstr>
      </vt:variant>
      <vt:variant>
        <vt:i4>1900592</vt:i4>
      </vt:variant>
      <vt:variant>
        <vt:i4>20</vt:i4>
      </vt:variant>
      <vt:variant>
        <vt:i4>0</vt:i4>
      </vt:variant>
      <vt:variant>
        <vt:i4>5</vt:i4>
      </vt:variant>
      <vt:variant>
        <vt:lpwstr/>
      </vt:variant>
      <vt:variant>
        <vt:lpwstr>_Toc31899527</vt:lpwstr>
      </vt:variant>
      <vt:variant>
        <vt:i4>1835056</vt:i4>
      </vt:variant>
      <vt:variant>
        <vt:i4>14</vt:i4>
      </vt:variant>
      <vt:variant>
        <vt:i4>0</vt:i4>
      </vt:variant>
      <vt:variant>
        <vt:i4>5</vt:i4>
      </vt:variant>
      <vt:variant>
        <vt:lpwstr/>
      </vt:variant>
      <vt:variant>
        <vt:lpwstr>_Toc31899526</vt:lpwstr>
      </vt:variant>
      <vt:variant>
        <vt:i4>2031664</vt:i4>
      </vt:variant>
      <vt:variant>
        <vt:i4>8</vt:i4>
      </vt:variant>
      <vt:variant>
        <vt:i4>0</vt:i4>
      </vt:variant>
      <vt:variant>
        <vt:i4>5</vt:i4>
      </vt:variant>
      <vt:variant>
        <vt:lpwstr/>
      </vt:variant>
      <vt:variant>
        <vt:lpwstr>_Toc31899525</vt:lpwstr>
      </vt:variant>
      <vt:variant>
        <vt:i4>1966128</vt:i4>
      </vt:variant>
      <vt:variant>
        <vt:i4>2</vt:i4>
      </vt:variant>
      <vt:variant>
        <vt:i4>0</vt:i4>
      </vt:variant>
      <vt:variant>
        <vt:i4>5</vt:i4>
      </vt:variant>
      <vt:variant>
        <vt:lpwstr/>
      </vt:variant>
      <vt:variant>
        <vt:lpwstr>_Toc31899524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Utilisateur Windows</dc:creator>
  <cp:keywords/>
  <dc:description/>
  <cp:lastModifiedBy>DI EMIDIO Samuel</cp:lastModifiedBy>
  <cp:revision>3</cp:revision>
  <cp:lastPrinted>2020-02-06T12:38:00Z</cp:lastPrinted>
  <dcterms:created xsi:type="dcterms:W3CDTF">2023-03-02T13:28:00Z</dcterms:created>
  <dcterms:modified xsi:type="dcterms:W3CDTF">2023-03-02T13:34:00Z</dcterms:modified>
</cp:coreProperties>
</file>